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30D" w:rsidRPr="00612396" w:rsidRDefault="0065230D" w:rsidP="00384F77">
      <w:pPr>
        <w:spacing w:after="0" w:line="240" w:lineRule="auto"/>
        <w:ind w:firstLine="567"/>
        <w:jc w:val="center"/>
        <w:rPr>
          <w:rStyle w:val="a3"/>
          <w:rFonts w:ascii="Times New Roman" w:hAnsi="Times New Roman" w:cs="Times New Roman"/>
          <w:b w:val="0"/>
          <w:sz w:val="24"/>
          <w:szCs w:val="24"/>
        </w:rPr>
      </w:pPr>
      <w:r w:rsidRPr="00612396">
        <w:rPr>
          <w:rStyle w:val="a3"/>
          <w:rFonts w:ascii="Times New Roman" w:hAnsi="Times New Roman" w:cs="Times New Roman"/>
          <w:b w:val="0"/>
          <w:sz w:val="24"/>
          <w:szCs w:val="24"/>
        </w:rPr>
        <w:t>Муниципальное бюджетное учреждение дополнительного образования</w:t>
      </w:r>
    </w:p>
    <w:p w:rsidR="0065230D" w:rsidRPr="00612396" w:rsidRDefault="0065230D" w:rsidP="00384F77">
      <w:pPr>
        <w:spacing w:after="0" w:line="240" w:lineRule="auto"/>
        <w:ind w:firstLine="567"/>
        <w:jc w:val="center"/>
        <w:rPr>
          <w:rStyle w:val="a3"/>
          <w:rFonts w:ascii="Times New Roman" w:hAnsi="Times New Roman" w:cs="Times New Roman"/>
          <w:b w:val="0"/>
          <w:sz w:val="24"/>
          <w:szCs w:val="24"/>
        </w:rPr>
      </w:pPr>
      <w:r w:rsidRPr="00612396">
        <w:rPr>
          <w:rStyle w:val="a3"/>
          <w:rFonts w:ascii="Times New Roman" w:hAnsi="Times New Roman" w:cs="Times New Roman"/>
          <w:b w:val="0"/>
          <w:sz w:val="24"/>
          <w:szCs w:val="24"/>
        </w:rPr>
        <w:t>«Детская школа искусств» пгт.Февральск</w:t>
      </w:r>
    </w:p>
    <w:p w:rsidR="0065230D" w:rsidRPr="00612396" w:rsidRDefault="0065230D" w:rsidP="00384F77">
      <w:pPr>
        <w:spacing w:after="0" w:line="240" w:lineRule="auto"/>
        <w:ind w:firstLine="567"/>
        <w:jc w:val="both"/>
        <w:rPr>
          <w:rStyle w:val="a3"/>
          <w:rFonts w:ascii="Times New Roman" w:hAnsi="Times New Roman" w:cs="Times New Roman"/>
          <w:b w:val="0"/>
          <w:sz w:val="24"/>
          <w:szCs w:val="24"/>
        </w:rPr>
      </w:pPr>
    </w:p>
    <w:p w:rsidR="0065230D" w:rsidRPr="00612396" w:rsidRDefault="0065230D" w:rsidP="00384F77">
      <w:pPr>
        <w:spacing w:after="0" w:line="240" w:lineRule="auto"/>
        <w:ind w:firstLine="567"/>
        <w:jc w:val="both"/>
        <w:rPr>
          <w:rStyle w:val="a3"/>
          <w:rFonts w:ascii="Times New Roman" w:hAnsi="Times New Roman" w:cs="Times New Roman"/>
          <w:b w:val="0"/>
          <w:sz w:val="24"/>
          <w:szCs w:val="24"/>
        </w:rPr>
      </w:pPr>
    </w:p>
    <w:p w:rsidR="0065230D" w:rsidRPr="00612396" w:rsidRDefault="0065230D" w:rsidP="00384F77">
      <w:pPr>
        <w:spacing w:after="0" w:line="240" w:lineRule="auto"/>
        <w:ind w:firstLine="567"/>
        <w:jc w:val="both"/>
        <w:rPr>
          <w:rStyle w:val="a3"/>
          <w:rFonts w:ascii="Times New Roman" w:hAnsi="Times New Roman" w:cs="Times New Roman"/>
          <w:b w:val="0"/>
          <w:sz w:val="24"/>
          <w:szCs w:val="24"/>
        </w:rPr>
      </w:pPr>
    </w:p>
    <w:p w:rsidR="0065230D" w:rsidRPr="00612396" w:rsidRDefault="0065230D"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65230D" w:rsidRPr="00612396" w:rsidRDefault="0065230D" w:rsidP="00384F77">
      <w:pPr>
        <w:spacing w:after="0" w:line="240" w:lineRule="auto"/>
        <w:ind w:firstLine="567"/>
        <w:jc w:val="both"/>
        <w:rPr>
          <w:rStyle w:val="a3"/>
          <w:rFonts w:ascii="Times New Roman" w:hAnsi="Times New Roman" w:cs="Times New Roman"/>
          <w:b w:val="0"/>
          <w:sz w:val="24"/>
          <w:szCs w:val="24"/>
        </w:rPr>
      </w:pPr>
    </w:p>
    <w:p w:rsidR="0065230D" w:rsidRPr="00612396" w:rsidRDefault="0065230D" w:rsidP="00384F77">
      <w:pPr>
        <w:spacing w:after="0" w:line="240" w:lineRule="auto"/>
        <w:ind w:firstLine="567"/>
        <w:jc w:val="both"/>
        <w:rPr>
          <w:rStyle w:val="a3"/>
          <w:rFonts w:ascii="Times New Roman" w:hAnsi="Times New Roman" w:cs="Times New Roman"/>
          <w:b w:val="0"/>
          <w:sz w:val="24"/>
          <w:szCs w:val="24"/>
        </w:rPr>
      </w:pPr>
    </w:p>
    <w:p w:rsidR="0065230D" w:rsidRPr="00612396" w:rsidRDefault="0065230D" w:rsidP="00384F77">
      <w:pPr>
        <w:spacing w:after="0" w:line="240" w:lineRule="auto"/>
        <w:ind w:firstLine="567"/>
        <w:jc w:val="both"/>
        <w:rPr>
          <w:rStyle w:val="a3"/>
          <w:rFonts w:ascii="Times New Roman" w:hAnsi="Times New Roman" w:cs="Times New Roman"/>
          <w:b w:val="0"/>
          <w:sz w:val="24"/>
          <w:szCs w:val="24"/>
        </w:rPr>
      </w:pPr>
    </w:p>
    <w:p w:rsidR="0065230D" w:rsidRPr="00612396" w:rsidRDefault="00781755" w:rsidP="00384F77">
      <w:pPr>
        <w:spacing w:after="0" w:line="240" w:lineRule="auto"/>
        <w:ind w:firstLine="567"/>
        <w:jc w:val="center"/>
        <w:rPr>
          <w:rStyle w:val="a3"/>
          <w:rFonts w:ascii="Times New Roman" w:hAnsi="Times New Roman" w:cs="Times New Roman"/>
          <w:b w:val="0"/>
          <w:sz w:val="24"/>
          <w:szCs w:val="24"/>
        </w:rPr>
      </w:pPr>
      <w:r w:rsidRPr="00612396">
        <w:rPr>
          <w:rStyle w:val="a3"/>
          <w:rFonts w:ascii="Times New Roman" w:hAnsi="Times New Roman" w:cs="Times New Roman"/>
          <w:b w:val="0"/>
          <w:sz w:val="24"/>
          <w:szCs w:val="24"/>
        </w:rPr>
        <w:t>Методическая разработка</w:t>
      </w:r>
    </w:p>
    <w:p w:rsidR="00781755" w:rsidRPr="00612396" w:rsidRDefault="00781755" w:rsidP="00384F77">
      <w:pPr>
        <w:spacing w:after="0" w:line="240" w:lineRule="auto"/>
        <w:ind w:firstLine="567"/>
        <w:jc w:val="center"/>
        <w:rPr>
          <w:rStyle w:val="a3"/>
          <w:rFonts w:ascii="Times New Roman" w:hAnsi="Times New Roman" w:cs="Times New Roman"/>
          <w:b w:val="0"/>
          <w:sz w:val="24"/>
          <w:szCs w:val="24"/>
        </w:rPr>
      </w:pPr>
      <w:r w:rsidRPr="00612396">
        <w:rPr>
          <w:rStyle w:val="a3"/>
          <w:rFonts w:ascii="Times New Roman" w:hAnsi="Times New Roman" w:cs="Times New Roman"/>
          <w:b w:val="0"/>
          <w:sz w:val="24"/>
          <w:szCs w:val="24"/>
        </w:rPr>
        <w:t xml:space="preserve">к рабочей тетради по учебному </w:t>
      </w:r>
    </w:p>
    <w:p w:rsidR="0065230D" w:rsidRPr="00612396" w:rsidRDefault="00781755" w:rsidP="00384F77">
      <w:pPr>
        <w:spacing w:after="0" w:line="240" w:lineRule="auto"/>
        <w:ind w:firstLine="567"/>
        <w:jc w:val="center"/>
        <w:rPr>
          <w:rStyle w:val="a3"/>
          <w:rFonts w:ascii="Times New Roman" w:hAnsi="Times New Roman" w:cs="Times New Roman"/>
          <w:b w:val="0"/>
          <w:sz w:val="24"/>
          <w:szCs w:val="24"/>
        </w:rPr>
      </w:pPr>
      <w:r w:rsidRPr="00612396">
        <w:rPr>
          <w:rStyle w:val="a3"/>
          <w:rFonts w:ascii="Times New Roman" w:hAnsi="Times New Roman" w:cs="Times New Roman"/>
          <w:b w:val="0"/>
          <w:sz w:val="24"/>
          <w:szCs w:val="24"/>
        </w:rPr>
        <w:t>предмету ПО.02.УП.01 «Беседы об искусстве»</w:t>
      </w: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r w:rsidRPr="00612396">
        <w:rPr>
          <w:rStyle w:val="a3"/>
          <w:rFonts w:ascii="Times New Roman" w:hAnsi="Times New Roman" w:cs="Times New Roman"/>
          <w:b w:val="0"/>
          <w:sz w:val="24"/>
          <w:szCs w:val="24"/>
        </w:rPr>
        <w:t xml:space="preserve">                                                                                    </w:t>
      </w: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A051E3" w:rsidRPr="00612396" w:rsidRDefault="00A051E3" w:rsidP="00384F77">
      <w:pPr>
        <w:spacing w:after="0" w:line="240" w:lineRule="auto"/>
        <w:ind w:firstLine="567"/>
        <w:jc w:val="both"/>
        <w:rPr>
          <w:rStyle w:val="a3"/>
          <w:rFonts w:ascii="Times New Roman" w:hAnsi="Times New Roman" w:cs="Times New Roman"/>
          <w:b w:val="0"/>
          <w:sz w:val="24"/>
          <w:szCs w:val="24"/>
        </w:rPr>
      </w:pPr>
    </w:p>
    <w:p w:rsidR="001209D1" w:rsidRPr="00612396" w:rsidRDefault="001209D1" w:rsidP="00384F77">
      <w:pPr>
        <w:spacing w:after="0" w:line="240" w:lineRule="auto"/>
        <w:ind w:firstLine="567"/>
        <w:jc w:val="right"/>
        <w:rPr>
          <w:rFonts w:ascii="Times New Roman" w:hAnsi="Times New Roman" w:cs="Times New Roman"/>
          <w:sz w:val="24"/>
          <w:szCs w:val="24"/>
        </w:rPr>
      </w:pPr>
      <w:r w:rsidRPr="00612396">
        <w:rPr>
          <w:rFonts w:ascii="Times New Roman" w:hAnsi="Times New Roman" w:cs="Times New Roman"/>
          <w:sz w:val="24"/>
          <w:szCs w:val="24"/>
        </w:rPr>
        <w:t>Автор-составитель: Аманжолова Александра Сергеевна</w:t>
      </w:r>
    </w:p>
    <w:p w:rsidR="001209D1" w:rsidRPr="00612396" w:rsidRDefault="001209D1" w:rsidP="00384F77">
      <w:pPr>
        <w:spacing w:after="0" w:line="240" w:lineRule="auto"/>
        <w:ind w:firstLine="567"/>
        <w:jc w:val="right"/>
        <w:rPr>
          <w:rFonts w:ascii="Times New Roman" w:hAnsi="Times New Roman" w:cs="Times New Roman"/>
          <w:sz w:val="24"/>
          <w:szCs w:val="24"/>
        </w:rPr>
      </w:pPr>
      <w:r w:rsidRPr="00612396">
        <w:rPr>
          <w:rFonts w:ascii="Times New Roman" w:hAnsi="Times New Roman" w:cs="Times New Roman"/>
          <w:sz w:val="24"/>
          <w:szCs w:val="24"/>
        </w:rPr>
        <w:t>Направленность: Художественная</w:t>
      </w:r>
    </w:p>
    <w:p w:rsidR="001209D1" w:rsidRPr="00612396" w:rsidRDefault="001209D1" w:rsidP="00384F77">
      <w:pPr>
        <w:spacing w:after="0" w:line="240" w:lineRule="auto"/>
        <w:ind w:firstLine="567"/>
        <w:jc w:val="right"/>
        <w:rPr>
          <w:rFonts w:ascii="Times New Roman" w:hAnsi="Times New Roman" w:cs="Times New Roman"/>
          <w:sz w:val="24"/>
          <w:szCs w:val="24"/>
        </w:rPr>
      </w:pPr>
      <w:r w:rsidRPr="00612396">
        <w:rPr>
          <w:rFonts w:ascii="Times New Roman" w:hAnsi="Times New Roman" w:cs="Times New Roman"/>
          <w:sz w:val="24"/>
          <w:szCs w:val="24"/>
        </w:rPr>
        <w:t>Уровень освоения: Предпрофессиональный</w:t>
      </w:r>
    </w:p>
    <w:p w:rsidR="001209D1" w:rsidRPr="00612396" w:rsidRDefault="001209D1" w:rsidP="00384F77">
      <w:pPr>
        <w:spacing w:after="0" w:line="240" w:lineRule="auto"/>
        <w:ind w:firstLine="567"/>
        <w:jc w:val="right"/>
        <w:rPr>
          <w:rFonts w:ascii="Times New Roman" w:hAnsi="Times New Roman" w:cs="Times New Roman"/>
          <w:sz w:val="24"/>
          <w:szCs w:val="24"/>
        </w:rPr>
      </w:pPr>
      <w:r w:rsidRPr="00612396">
        <w:rPr>
          <w:rFonts w:ascii="Times New Roman" w:hAnsi="Times New Roman" w:cs="Times New Roman"/>
          <w:sz w:val="24"/>
          <w:szCs w:val="24"/>
        </w:rPr>
        <w:t>Возраст обучающихся: 9 – 10 лет</w:t>
      </w:r>
    </w:p>
    <w:p w:rsidR="004A1D09" w:rsidRPr="00612396" w:rsidRDefault="001209D1" w:rsidP="00384F77">
      <w:pPr>
        <w:spacing w:after="0" w:line="240" w:lineRule="auto"/>
        <w:ind w:firstLine="567"/>
        <w:jc w:val="right"/>
        <w:rPr>
          <w:rFonts w:ascii="Times New Roman" w:hAnsi="Times New Roman" w:cs="Times New Roman"/>
          <w:sz w:val="24"/>
          <w:szCs w:val="24"/>
        </w:rPr>
      </w:pPr>
      <w:r w:rsidRPr="00612396">
        <w:rPr>
          <w:rFonts w:ascii="Times New Roman" w:hAnsi="Times New Roman" w:cs="Times New Roman"/>
          <w:sz w:val="24"/>
          <w:szCs w:val="24"/>
        </w:rPr>
        <w:t>Срок реализации: 1 учебный го</w:t>
      </w:r>
      <w:r w:rsidR="00384F77" w:rsidRPr="00612396">
        <w:rPr>
          <w:rFonts w:ascii="Times New Roman" w:hAnsi="Times New Roman" w:cs="Times New Roman"/>
          <w:sz w:val="24"/>
          <w:szCs w:val="24"/>
        </w:rPr>
        <w:t>д</w:t>
      </w:r>
    </w:p>
    <w:p w:rsidR="00384F77" w:rsidRPr="00612396" w:rsidRDefault="00384F77" w:rsidP="00384F77">
      <w:pPr>
        <w:spacing w:after="0" w:line="240" w:lineRule="auto"/>
        <w:ind w:firstLine="567"/>
        <w:jc w:val="right"/>
        <w:rPr>
          <w:rFonts w:ascii="Times New Roman" w:hAnsi="Times New Roman" w:cs="Times New Roman"/>
          <w:sz w:val="24"/>
          <w:szCs w:val="24"/>
        </w:rPr>
      </w:pPr>
    </w:p>
    <w:p w:rsidR="00384F77" w:rsidRPr="00612396" w:rsidRDefault="00384F77" w:rsidP="00384F77">
      <w:pPr>
        <w:spacing w:after="0" w:line="240" w:lineRule="auto"/>
        <w:ind w:firstLine="567"/>
        <w:jc w:val="right"/>
        <w:rPr>
          <w:rFonts w:ascii="Times New Roman" w:hAnsi="Times New Roman" w:cs="Times New Roman"/>
          <w:sz w:val="24"/>
          <w:szCs w:val="24"/>
        </w:rPr>
      </w:pPr>
    </w:p>
    <w:p w:rsidR="00384F77" w:rsidRPr="00612396" w:rsidRDefault="00384F77" w:rsidP="00384F77">
      <w:pPr>
        <w:spacing w:after="0" w:line="240" w:lineRule="auto"/>
        <w:ind w:firstLine="567"/>
        <w:jc w:val="right"/>
        <w:rPr>
          <w:rFonts w:ascii="Times New Roman" w:hAnsi="Times New Roman" w:cs="Times New Roman"/>
          <w:sz w:val="24"/>
          <w:szCs w:val="24"/>
        </w:rPr>
      </w:pPr>
    </w:p>
    <w:p w:rsidR="00612396" w:rsidRPr="00612396" w:rsidRDefault="00612396" w:rsidP="00384F77">
      <w:pPr>
        <w:spacing w:after="0" w:line="240" w:lineRule="auto"/>
        <w:ind w:firstLine="567"/>
        <w:jc w:val="right"/>
        <w:rPr>
          <w:rFonts w:ascii="Times New Roman" w:hAnsi="Times New Roman" w:cs="Times New Roman"/>
          <w:sz w:val="24"/>
          <w:szCs w:val="24"/>
        </w:rPr>
      </w:pPr>
    </w:p>
    <w:p w:rsidR="00612396" w:rsidRPr="00612396" w:rsidRDefault="00612396" w:rsidP="00384F77">
      <w:pPr>
        <w:spacing w:after="0" w:line="240" w:lineRule="auto"/>
        <w:ind w:firstLine="567"/>
        <w:jc w:val="right"/>
        <w:rPr>
          <w:rFonts w:ascii="Times New Roman" w:hAnsi="Times New Roman" w:cs="Times New Roman"/>
          <w:sz w:val="24"/>
          <w:szCs w:val="24"/>
        </w:rPr>
      </w:pPr>
    </w:p>
    <w:p w:rsidR="00612396" w:rsidRPr="00612396" w:rsidRDefault="00612396" w:rsidP="00384F77">
      <w:pPr>
        <w:spacing w:after="0" w:line="240" w:lineRule="auto"/>
        <w:ind w:firstLine="567"/>
        <w:jc w:val="right"/>
        <w:rPr>
          <w:rFonts w:ascii="Times New Roman" w:hAnsi="Times New Roman" w:cs="Times New Roman"/>
          <w:sz w:val="24"/>
          <w:szCs w:val="24"/>
        </w:rPr>
      </w:pPr>
    </w:p>
    <w:p w:rsidR="00384F77" w:rsidRPr="00612396" w:rsidRDefault="00384F77" w:rsidP="00384F77">
      <w:pPr>
        <w:spacing w:after="0" w:line="240" w:lineRule="auto"/>
        <w:ind w:firstLine="567"/>
        <w:jc w:val="right"/>
        <w:rPr>
          <w:rFonts w:ascii="Times New Roman" w:hAnsi="Times New Roman" w:cs="Times New Roman"/>
          <w:sz w:val="24"/>
          <w:szCs w:val="24"/>
        </w:rPr>
      </w:pPr>
    </w:p>
    <w:p w:rsidR="00612396" w:rsidRPr="00612396" w:rsidRDefault="00612396" w:rsidP="00384F77">
      <w:pPr>
        <w:spacing w:after="0" w:line="240" w:lineRule="auto"/>
        <w:ind w:firstLine="567"/>
        <w:jc w:val="right"/>
        <w:rPr>
          <w:rFonts w:ascii="Times New Roman" w:hAnsi="Times New Roman" w:cs="Times New Roman"/>
          <w:sz w:val="24"/>
          <w:szCs w:val="24"/>
        </w:rPr>
      </w:pPr>
    </w:p>
    <w:p w:rsidR="001209D1" w:rsidRPr="00612396" w:rsidRDefault="00612396" w:rsidP="00612396">
      <w:pPr>
        <w:spacing w:line="240" w:lineRule="auto"/>
        <w:ind w:firstLine="567"/>
        <w:jc w:val="center"/>
        <w:rPr>
          <w:rFonts w:ascii="Times New Roman" w:hAnsi="Times New Roman" w:cs="Times New Roman"/>
          <w:sz w:val="24"/>
          <w:szCs w:val="24"/>
        </w:rPr>
      </w:pPr>
      <w:r w:rsidRPr="00612396">
        <w:rPr>
          <w:rFonts w:ascii="Times New Roman" w:hAnsi="Times New Roman" w:cs="Times New Roman"/>
          <w:sz w:val="24"/>
          <w:szCs w:val="24"/>
        </w:rPr>
        <w:t>2026</w:t>
      </w:r>
    </w:p>
    <w:p w:rsidR="00813CD2" w:rsidRPr="00612396" w:rsidRDefault="00813CD2" w:rsidP="00384F77">
      <w:pPr>
        <w:pStyle w:val="2"/>
        <w:spacing w:after="0" w:afterAutospacing="0"/>
        <w:ind w:firstLine="567"/>
        <w:jc w:val="both"/>
        <w:rPr>
          <w:sz w:val="24"/>
          <w:szCs w:val="24"/>
        </w:rPr>
      </w:pPr>
      <w:r w:rsidRPr="00612396">
        <w:rPr>
          <w:sz w:val="24"/>
          <w:szCs w:val="24"/>
        </w:rPr>
        <w:lastRenderedPageBreak/>
        <w:t>Содержание</w:t>
      </w:r>
    </w:p>
    <w:p w:rsidR="00813CD2" w:rsidRPr="00612396" w:rsidRDefault="00813CD2" w:rsidP="00384F77">
      <w:pPr>
        <w:pStyle w:val="2"/>
        <w:spacing w:after="0" w:afterAutospacing="0"/>
        <w:ind w:firstLine="567"/>
        <w:jc w:val="both"/>
        <w:rPr>
          <w:b w:val="0"/>
          <w:sz w:val="24"/>
          <w:szCs w:val="24"/>
        </w:rPr>
      </w:pPr>
      <w:r w:rsidRPr="00612396">
        <w:rPr>
          <w:sz w:val="24"/>
          <w:szCs w:val="24"/>
        </w:rPr>
        <w:t>Введение</w:t>
      </w:r>
      <w:r w:rsidR="0065230D" w:rsidRPr="00612396">
        <w:rPr>
          <w:b w:val="0"/>
          <w:sz w:val="24"/>
          <w:szCs w:val="24"/>
        </w:rPr>
        <w:t xml:space="preserve"> </w:t>
      </w:r>
    </w:p>
    <w:p w:rsidR="00813CD2" w:rsidRPr="00612396" w:rsidRDefault="00813CD2" w:rsidP="00384F77">
      <w:pPr>
        <w:pStyle w:val="2"/>
        <w:spacing w:after="0" w:afterAutospacing="0"/>
        <w:ind w:firstLine="567"/>
        <w:jc w:val="both"/>
        <w:rPr>
          <w:sz w:val="24"/>
          <w:szCs w:val="24"/>
        </w:rPr>
      </w:pPr>
      <w:r w:rsidRPr="00612396">
        <w:rPr>
          <w:sz w:val="24"/>
          <w:szCs w:val="24"/>
        </w:rPr>
        <w:t>1.  </w:t>
      </w:r>
      <w:r w:rsidR="00B127E6" w:rsidRPr="00612396">
        <w:rPr>
          <w:sz w:val="24"/>
          <w:szCs w:val="24"/>
        </w:rPr>
        <w:t>Пояснительная записка</w:t>
      </w:r>
      <w:r w:rsidRPr="00612396">
        <w:rPr>
          <w:sz w:val="24"/>
          <w:szCs w:val="24"/>
        </w:rPr>
        <w:t xml:space="preserve"> </w:t>
      </w:r>
    </w:p>
    <w:p w:rsidR="00813CD2" w:rsidRPr="00612396" w:rsidRDefault="00813CD2" w:rsidP="00384F77">
      <w:pPr>
        <w:pStyle w:val="2"/>
        <w:spacing w:after="0" w:afterAutospacing="0"/>
        <w:ind w:firstLine="567"/>
        <w:jc w:val="both"/>
        <w:rPr>
          <w:sz w:val="24"/>
          <w:szCs w:val="24"/>
        </w:rPr>
      </w:pPr>
      <w:r w:rsidRPr="00612396">
        <w:rPr>
          <w:sz w:val="24"/>
          <w:szCs w:val="24"/>
        </w:rPr>
        <w:t xml:space="preserve">2. </w:t>
      </w:r>
      <w:r w:rsidR="00625B56" w:rsidRPr="00612396">
        <w:rPr>
          <w:sz w:val="24"/>
          <w:szCs w:val="24"/>
        </w:rPr>
        <w:t>Методические особенности структуры тетради</w:t>
      </w:r>
    </w:p>
    <w:p w:rsidR="00DF73B8" w:rsidRPr="00612396" w:rsidRDefault="00625B56" w:rsidP="00384F77">
      <w:pPr>
        <w:pStyle w:val="2"/>
        <w:spacing w:after="0" w:afterAutospacing="0"/>
        <w:ind w:firstLine="567"/>
        <w:jc w:val="both"/>
        <w:rPr>
          <w:sz w:val="24"/>
          <w:szCs w:val="24"/>
        </w:rPr>
      </w:pPr>
      <w:r w:rsidRPr="00612396">
        <w:rPr>
          <w:sz w:val="24"/>
          <w:szCs w:val="24"/>
        </w:rPr>
        <w:t>3. Тематическое планирование фрагментов курса</w:t>
      </w:r>
    </w:p>
    <w:p w:rsidR="00DF73B8" w:rsidRPr="00612396" w:rsidRDefault="00DF73B8" w:rsidP="00384F77">
      <w:pPr>
        <w:pStyle w:val="2"/>
        <w:spacing w:after="0" w:afterAutospacing="0"/>
        <w:ind w:firstLine="567"/>
        <w:jc w:val="both"/>
        <w:rPr>
          <w:sz w:val="24"/>
          <w:szCs w:val="24"/>
        </w:rPr>
      </w:pPr>
      <w:r w:rsidRPr="00612396">
        <w:rPr>
          <w:sz w:val="24"/>
          <w:szCs w:val="24"/>
        </w:rPr>
        <w:t>4. Описание ключевых типов заданий и методика их проверки</w:t>
      </w:r>
    </w:p>
    <w:p w:rsidR="00E62D2F" w:rsidRPr="00612396" w:rsidRDefault="00E62D2F" w:rsidP="00E62D2F">
      <w:pPr>
        <w:spacing w:after="0"/>
        <w:ind w:firstLine="567"/>
        <w:rPr>
          <w:rFonts w:ascii="Times New Roman" w:hAnsi="Times New Roman" w:cs="Times New Roman"/>
          <w:b/>
          <w:sz w:val="24"/>
          <w:szCs w:val="24"/>
        </w:rPr>
      </w:pPr>
    </w:p>
    <w:p w:rsidR="00DF73B8" w:rsidRPr="00612396" w:rsidRDefault="00E62D2F" w:rsidP="006240D1">
      <w:pPr>
        <w:spacing w:after="0"/>
        <w:ind w:firstLine="567"/>
        <w:rPr>
          <w:rFonts w:ascii="Times New Roman" w:hAnsi="Times New Roman" w:cs="Times New Roman"/>
          <w:b/>
          <w:sz w:val="24"/>
          <w:szCs w:val="24"/>
        </w:rPr>
      </w:pPr>
      <w:r w:rsidRPr="00612396">
        <w:rPr>
          <w:rFonts w:ascii="Times New Roman" w:hAnsi="Times New Roman" w:cs="Times New Roman"/>
          <w:b/>
          <w:sz w:val="24"/>
          <w:szCs w:val="24"/>
        </w:rPr>
        <w:t>5. Критерии оценивания выполнения заданий в тетради</w:t>
      </w:r>
    </w:p>
    <w:p w:rsidR="0042750B" w:rsidRPr="00612396" w:rsidRDefault="0042750B" w:rsidP="006240D1">
      <w:pPr>
        <w:spacing w:after="0"/>
        <w:ind w:firstLine="567"/>
        <w:rPr>
          <w:rFonts w:ascii="Times New Roman" w:hAnsi="Times New Roman" w:cs="Times New Roman"/>
          <w:b/>
          <w:sz w:val="24"/>
          <w:szCs w:val="24"/>
        </w:rPr>
      </w:pPr>
    </w:p>
    <w:p w:rsidR="0042750B" w:rsidRPr="00612396" w:rsidRDefault="0042750B" w:rsidP="006240D1">
      <w:pPr>
        <w:spacing w:after="0"/>
        <w:ind w:firstLine="567"/>
        <w:rPr>
          <w:rFonts w:ascii="Times New Roman" w:hAnsi="Times New Roman" w:cs="Times New Roman"/>
          <w:b/>
          <w:sz w:val="24"/>
          <w:szCs w:val="24"/>
        </w:rPr>
      </w:pPr>
      <w:r w:rsidRPr="00612396">
        <w:rPr>
          <w:rFonts w:ascii="Times New Roman" w:hAnsi="Times New Roman" w:cs="Times New Roman"/>
          <w:b/>
          <w:sz w:val="24"/>
          <w:szCs w:val="24"/>
        </w:rPr>
        <w:t>6. Материально-техническое обеспечение</w:t>
      </w:r>
    </w:p>
    <w:p w:rsidR="00A03C42" w:rsidRPr="00612396" w:rsidRDefault="00A03C42" w:rsidP="006240D1">
      <w:pPr>
        <w:spacing w:after="0"/>
        <w:ind w:firstLine="567"/>
        <w:rPr>
          <w:rFonts w:ascii="Times New Roman" w:hAnsi="Times New Roman" w:cs="Times New Roman"/>
          <w:b/>
          <w:sz w:val="24"/>
          <w:szCs w:val="24"/>
        </w:rPr>
      </w:pPr>
    </w:p>
    <w:p w:rsidR="00342A22" w:rsidRPr="00612396" w:rsidRDefault="00A03C42" w:rsidP="00342A22">
      <w:pPr>
        <w:spacing w:after="0"/>
        <w:ind w:firstLine="567"/>
        <w:rPr>
          <w:rFonts w:ascii="Times New Roman" w:hAnsi="Times New Roman" w:cs="Times New Roman"/>
          <w:b/>
          <w:sz w:val="24"/>
          <w:szCs w:val="24"/>
        </w:rPr>
      </w:pPr>
      <w:r w:rsidRPr="00612396">
        <w:rPr>
          <w:rFonts w:ascii="Times New Roman" w:hAnsi="Times New Roman" w:cs="Times New Roman"/>
          <w:b/>
          <w:sz w:val="24"/>
          <w:szCs w:val="24"/>
        </w:rPr>
        <w:t>7. Ожидаемые результаты освоения курса</w:t>
      </w:r>
    </w:p>
    <w:p w:rsidR="00342A22" w:rsidRPr="00612396" w:rsidRDefault="00342A22" w:rsidP="00342A22">
      <w:pPr>
        <w:spacing w:after="0"/>
        <w:ind w:firstLine="567"/>
        <w:rPr>
          <w:rFonts w:ascii="Times New Roman" w:hAnsi="Times New Roman" w:cs="Times New Roman"/>
          <w:b/>
          <w:sz w:val="24"/>
          <w:szCs w:val="24"/>
        </w:rPr>
      </w:pPr>
    </w:p>
    <w:p w:rsidR="00813CD2" w:rsidRPr="00612396" w:rsidRDefault="00342A22" w:rsidP="00342A22">
      <w:pPr>
        <w:spacing w:after="0"/>
        <w:ind w:firstLine="567"/>
        <w:rPr>
          <w:rFonts w:ascii="Times New Roman" w:hAnsi="Times New Roman" w:cs="Times New Roman"/>
          <w:b/>
          <w:sz w:val="24"/>
          <w:szCs w:val="24"/>
        </w:rPr>
      </w:pPr>
      <w:r w:rsidRPr="00612396">
        <w:rPr>
          <w:rFonts w:ascii="Times New Roman" w:hAnsi="Times New Roman" w:cs="Times New Roman"/>
          <w:b/>
          <w:sz w:val="24"/>
          <w:szCs w:val="24"/>
        </w:rPr>
        <w:t xml:space="preserve">8. </w:t>
      </w:r>
      <w:r w:rsidR="00813CD2" w:rsidRPr="00612396">
        <w:rPr>
          <w:rFonts w:ascii="Times New Roman" w:hAnsi="Times New Roman" w:cs="Times New Roman"/>
          <w:b/>
          <w:sz w:val="24"/>
          <w:szCs w:val="24"/>
        </w:rPr>
        <w:t>Заключение</w:t>
      </w:r>
    </w:p>
    <w:p w:rsidR="00342A22" w:rsidRPr="00612396" w:rsidRDefault="00342A22" w:rsidP="00342A22">
      <w:pPr>
        <w:spacing w:after="0"/>
        <w:ind w:firstLine="567"/>
        <w:rPr>
          <w:rFonts w:ascii="Times New Roman" w:hAnsi="Times New Roman" w:cs="Times New Roman"/>
          <w:b/>
          <w:sz w:val="24"/>
          <w:szCs w:val="24"/>
        </w:rPr>
      </w:pPr>
    </w:p>
    <w:p w:rsidR="00342A22" w:rsidRPr="00612396" w:rsidRDefault="00342A22" w:rsidP="00342A22">
      <w:pPr>
        <w:spacing w:after="0"/>
        <w:ind w:firstLine="567"/>
        <w:rPr>
          <w:rFonts w:ascii="Times New Roman" w:hAnsi="Times New Roman" w:cs="Times New Roman"/>
          <w:b/>
          <w:sz w:val="24"/>
          <w:szCs w:val="24"/>
        </w:rPr>
      </w:pPr>
      <w:r w:rsidRPr="00612396">
        <w:rPr>
          <w:rFonts w:ascii="Times New Roman" w:hAnsi="Times New Roman" w:cs="Times New Roman"/>
          <w:b/>
          <w:sz w:val="24"/>
          <w:szCs w:val="24"/>
        </w:rPr>
        <w:t>9</w:t>
      </w:r>
      <w:r w:rsidRPr="00612396">
        <w:rPr>
          <w:rFonts w:ascii="Times New Roman" w:hAnsi="Times New Roman" w:cs="Times New Roman"/>
          <w:b/>
          <w:sz w:val="24"/>
          <w:szCs w:val="24"/>
        </w:rPr>
        <w:t>. Список использованной литературы</w:t>
      </w:r>
    </w:p>
    <w:p w:rsidR="00342A22" w:rsidRPr="00612396" w:rsidRDefault="00342A22" w:rsidP="00342A22">
      <w:pPr>
        <w:pStyle w:val="2"/>
        <w:spacing w:after="0" w:afterAutospacing="0"/>
        <w:jc w:val="both"/>
        <w:rPr>
          <w:sz w:val="24"/>
          <w:szCs w:val="24"/>
        </w:rPr>
      </w:pPr>
    </w:p>
    <w:p w:rsidR="00813CD2" w:rsidRPr="00612396" w:rsidRDefault="00813CD2" w:rsidP="00384F77">
      <w:pPr>
        <w:pStyle w:val="2"/>
        <w:spacing w:after="0" w:afterAutospacing="0"/>
        <w:ind w:firstLine="567"/>
        <w:jc w:val="both"/>
        <w:rPr>
          <w:sz w:val="24"/>
          <w:szCs w:val="24"/>
        </w:rPr>
      </w:pPr>
    </w:p>
    <w:p w:rsidR="004A1E30" w:rsidRPr="00612396" w:rsidRDefault="004A1E30" w:rsidP="00384F77">
      <w:pPr>
        <w:pStyle w:val="2"/>
        <w:spacing w:after="0" w:afterAutospacing="0"/>
        <w:ind w:firstLine="567"/>
        <w:jc w:val="both"/>
        <w:rPr>
          <w:sz w:val="24"/>
          <w:szCs w:val="24"/>
        </w:rPr>
      </w:pPr>
    </w:p>
    <w:p w:rsidR="004A1E30" w:rsidRPr="00612396" w:rsidRDefault="004A1E30" w:rsidP="00384F77">
      <w:pPr>
        <w:pStyle w:val="2"/>
        <w:spacing w:after="0" w:afterAutospacing="0"/>
        <w:ind w:firstLine="567"/>
        <w:jc w:val="both"/>
        <w:rPr>
          <w:sz w:val="24"/>
          <w:szCs w:val="24"/>
        </w:rPr>
      </w:pPr>
    </w:p>
    <w:p w:rsidR="004A1E30" w:rsidRPr="00612396" w:rsidRDefault="004A1E30" w:rsidP="00384F77">
      <w:pPr>
        <w:pStyle w:val="2"/>
        <w:spacing w:after="0" w:afterAutospacing="0"/>
        <w:ind w:firstLine="567"/>
        <w:jc w:val="both"/>
        <w:rPr>
          <w:sz w:val="24"/>
          <w:szCs w:val="24"/>
        </w:rPr>
      </w:pPr>
    </w:p>
    <w:p w:rsidR="004A1E30" w:rsidRPr="00612396" w:rsidRDefault="004A1E30" w:rsidP="00384F77">
      <w:pPr>
        <w:pStyle w:val="2"/>
        <w:spacing w:after="0" w:afterAutospacing="0"/>
        <w:ind w:firstLine="567"/>
        <w:jc w:val="both"/>
        <w:rPr>
          <w:sz w:val="24"/>
          <w:szCs w:val="24"/>
        </w:rPr>
      </w:pPr>
    </w:p>
    <w:p w:rsidR="004A1E30" w:rsidRPr="00612396" w:rsidRDefault="004A1E30" w:rsidP="00384F77">
      <w:pPr>
        <w:pStyle w:val="2"/>
        <w:spacing w:after="0" w:afterAutospacing="0"/>
        <w:ind w:firstLine="567"/>
        <w:jc w:val="both"/>
        <w:rPr>
          <w:sz w:val="24"/>
          <w:szCs w:val="24"/>
        </w:rPr>
      </w:pPr>
    </w:p>
    <w:p w:rsidR="004A1E30" w:rsidRPr="00612396" w:rsidRDefault="004A1E30" w:rsidP="00384F77">
      <w:pPr>
        <w:pStyle w:val="2"/>
        <w:spacing w:after="0" w:afterAutospacing="0"/>
        <w:ind w:firstLine="567"/>
        <w:jc w:val="both"/>
        <w:rPr>
          <w:sz w:val="24"/>
          <w:szCs w:val="24"/>
        </w:rPr>
      </w:pPr>
    </w:p>
    <w:p w:rsidR="004A1E30" w:rsidRPr="00612396" w:rsidRDefault="004A1E30" w:rsidP="00384F77">
      <w:pPr>
        <w:pStyle w:val="2"/>
        <w:spacing w:after="0" w:afterAutospacing="0"/>
        <w:ind w:firstLine="567"/>
        <w:jc w:val="both"/>
        <w:rPr>
          <w:sz w:val="24"/>
          <w:szCs w:val="24"/>
        </w:rPr>
      </w:pPr>
    </w:p>
    <w:p w:rsidR="00DE29EA" w:rsidRPr="00612396" w:rsidRDefault="00DE29EA" w:rsidP="00384F77">
      <w:pPr>
        <w:pStyle w:val="2"/>
        <w:spacing w:after="0" w:afterAutospacing="0"/>
        <w:ind w:firstLine="567"/>
        <w:jc w:val="both"/>
        <w:rPr>
          <w:sz w:val="24"/>
          <w:szCs w:val="24"/>
        </w:rPr>
      </w:pPr>
    </w:p>
    <w:p w:rsidR="00DE29EA" w:rsidRPr="00612396" w:rsidRDefault="00DE29EA" w:rsidP="00384F77">
      <w:pPr>
        <w:pStyle w:val="2"/>
        <w:spacing w:after="0" w:afterAutospacing="0"/>
        <w:ind w:firstLine="567"/>
        <w:jc w:val="both"/>
        <w:rPr>
          <w:sz w:val="24"/>
          <w:szCs w:val="24"/>
        </w:rPr>
      </w:pPr>
    </w:p>
    <w:p w:rsidR="0042750B" w:rsidRPr="00612396" w:rsidRDefault="0042750B" w:rsidP="00384F77">
      <w:pPr>
        <w:pStyle w:val="2"/>
        <w:spacing w:after="0" w:afterAutospacing="0"/>
        <w:rPr>
          <w:sz w:val="24"/>
          <w:szCs w:val="24"/>
        </w:rPr>
      </w:pPr>
    </w:p>
    <w:p w:rsidR="00342A22" w:rsidRPr="00612396" w:rsidRDefault="00342A22" w:rsidP="00384F77">
      <w:pPr>
        <w:pStyle w:val="2"/>
        <w:spacing w:after="0" w:afterAutospacing="0"/>
        <w:rPr>
          <w:sz w:val="24"/>
          <w:szCs w:val="24"/>
        </w:rPr>
      </w:pPr>
    </w:p>
    <w:p w:rsidR="00A03C42" w:rsidRPr="00612396" w:rsidRDefault="00A03C42" w:rsidP="00384F77">
      <w:pPr>
        <w:pStyle w:val="2"/>
        <w:spacing w:after="0" w:afterAutospacing="0"/>
        <w:rPr>
          <w:sz w:val="24"/>
          <w:szCs w:val="24"/>
        </w:rPr>
      </w:pPr>
    </w:p>
    <w:p w:rsidR="001426A1" w:rsidRPr="00612396" w:rsidRDefault="006240D1" w:rsidP="00384F77">
      <w:pPr>
        <w:pStyle w:val="2"/>
        <w:spacing w:before="0" w:beforeAutospacing="0" w:after="0" w:afterAutospacing="0"/>
        <w:ind w:firstLine="567"/>
        <w:jc w:val="center"/>
        <w:rPr>
          <w:sz w:val="24"/>
          <w:szCs w:val="24"/>
        </w:rPr>
      </w:pPr>
      <w:r w:rsidRPr="00612396">
        <w:rPr>
          <w:sz w:val="24"/>
          <w:szCs w:val="24"/>
        </w:rPr>
        <w:lastRenderedPageBreak/>
        <w:t>ВВЕДЕНИЕ</w:t>
      </w:r>
    </w:p>
    <w:p w:rsidR="001426A1" w:rsidRPr="00612396" w:rsidRDefault="001426A1" w:rsidP="00384F77">
      <w:pPr>
        <w:pStyle w:val="2"/>
        <w:spacing w:before="0" w:beforeAutospacing="0" w:after="0" w:afterAutospacing="0"/>
        <w:ind w:firstLine="567"/>
        <w:jc w:val="center"/>
        <w:rPr>
          <w:sz w:val="24"/>
          <w:szCs w:val="24"/>
        </w:rPr>
      </w:pPr>
    </w:p>
    <w:p w:rsidR="00625B56" w:rsidRPr="00612396" w:rsidRDefault="00625B56" w:rsidP="00384F77">
      <w:pPr>
        <w:pStyle w:val="2"/>
        <w:spacing w:before="0" w:beforeAutospacing="0" w:after="0" w:afterAutospacing="0" w:line="276" w:lineRule="auto"/>
        <w:ind w:firstLine="567"/>
        <w:jc w:val="both"/>
        <w:rPr>
          <w:b w:val="0"/>
          <w:sz w:val="24"/>
          <w:szCs w:val="24"/>
        </w:rPr>
      </w:pPr>
      <w:r w:rsidRPr="00612396">
        <w:rPr>
          <w:b w:val="0"/>
          <w:sz w:val="24"/>
          <w:szCs w:val="24"/>
        </w:rPr>
        <w:t xml:space="preserve">Дополнительное образование в области изобразительного искусства – одно из наиболее востребованных направлений творческого развития детей. В настоящий момент ориентиры качества художественной подготовки чётко определены в федеральных государственных требованиях к программе «Живопись». Одним из предметов обязательной части является курс «История изобразительного искусства». В третьем классе этот предмет называется «Беседы об искусстве». Одной из важнейших задач на этапе разработки программы стало формирование УМК. </w:t>
      </w:r>
    </w:p>
    <w:p w:rsidR="001426A1" w:rsidRPr="00612396" w:rsidRDefault="00625B56" w:rsidP="00384F77">
      <w:pPr>
        <w:pStyle w:val="aa"/>
        <w:spacing w:line="276" w:lineRule="auto"/>
        <w:ind w:firstLine="567"/>
        <w:jc w:val="both"/>
        <w:rPr>
          <w:sz w:val="24"/>
          <w:szCs w:val="24"/>
        </w:rPr>
      </w:pPr>
      <w:r w:rsidRPr="00612396">
        <w:rPr>
          <w:sz w:val="24"/>
          <w:szCs w:val="24"/>
        </w:rPr>
        <w:t>Анализ учебно-методической литературы показал</w:t>
      </w:r>
      <w:r w:rsidR="001426A1" w:rsidRPr="00612396">
        <w:rPr>
          <w:sz w:val="24"/>
          <w:szCs w:val="24"/>
        </w:rPr>
        <w:t>, что</w:t>
      </w:r>
      <w:r w:rsidR="001426A1" w:rsidRPr="00612396">
        <w:rPr>
          <w:spacing w:val="-2"/>
          <w:sz w:val="24"/>
          <w:szCs w:val="24"/>
        </w:rPr>
        <w:t xml:space="preserve"> </w:t>
      </w:r>
      <w:r w:rsidR="001426A1" w:rsidRPr="00612396">
        <w:rPr>
          <w:sz w:val="24"/>
          <w:szCs w:val="24"/>
        </w:rPr>
        <w:t>на</w:t>
      </w:r>
      <w:r w:rsidR="001426A1" w:rsidRPr="00612396">
        <w:rPr>
          <w:spacing w:val="-2"/>
          <w:sz w:val="24"/>
          <w:szCs w:val="24"/>
        </w:rPr>
        <w:t xml:space="preserve"> </w:t>
      </w:r>
      <w:r w:rsidR="001426A1" w:rsidRPr="00612396">
        <w:rPr>
          <w:sz w:val="24"/>
          <w:szCs w:val="24"/>
        </w:rPr>
        <w:t>сегодняшний</w:t>
      </w:r>
      <w:r w:rsidR="001426A1" w:rsidRPr="00612396">
        <w:rPr>
          <w:spacing w:val="-2"/>
          <w:sz w:val="24"/>
          <w:szCs w:val="24"/>
        </w:rPr>
        <w:t xml:space="preserve"> </w:t>
      </w:r>
      <w:r w:rsidR="001426A1" w:rsidRPr="00612396">
        <w:rPr>
          <w:sz w:val="24"/>
          <w:szCs w:val="24"/>
        </w:rPr>
        <w:t>момент нет универсальных методических изданий, отвечающих всем требованиям учебного процесса. В связи с этим возникла необходимость формирования УМК, который станет средством для решения поставленных образовательных задач.</w:t>
      </w:r>
    </w:p>
    <w:p w:rsidR="001426A1" w:rsidRPr="00612396" w:rsidRDefault="001426A1" w:rsidP="00384F77">
      <w:pPr>
        <w:pStyle w:val="aa"/>
        <w:spacing w:line="276" w:lineRule="auto"/>
        <w:ind w:firstLine="567"/>
        <w:jc w:val="both"/>
        <w:rPr>
          <w:sz w:val="24"/>
          <w:szCs w:val="24"/>
        </w:rPr>
      </w:pPr>
      <w:r w:rsidRPr="00612396">
        <w:rPr>
          <w:sz w:val="24"/>
          <w:szCs w:val="24"/>
        </w:rPr>
        <w:t>Актуальность представленного опыта заключается в том, что применение на практике методического пособия совместно с рабочей тетрадью для учащихся восполняет пробел в учебном обеспечении обучающихся и преподавателей специальной литературой, а также способствует значительному повышению качества знаний и сокращает время педагога на подготовку к урокам. Молодым преподавателям помогает грамотно подготовиться, а опытным – внести творческую нотку на уроке.</w:t>
      </w:r>
    </w:p>
    <w:p w:rsidR="001426A1" w:rsidRPr="00612396" w:rsidRDefault="001426A1" w:rsidP="00384F77">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Цель педагогического опыта – раскрыть принципы и методические подходы к разработке и использованию в педагогической практике </w:t>
      </w:r>
      <w:r w:rsidR="00384F77" w:rsidRPr="00612396">
        <w:rPr>
          <w:rFonts w:ascii="Times New Roman" w:hAnsi="Times New Roman" w:cs="Times New Roman"/>
          <w:sz w:val="24"/>
          <w:szCs w:val="24"/>
        </w:rPr>
        <w:t>рабочей тетради</w:t>
      </w:r>
      <w:r w:rsidRPr="00612396">
        <w:rPr>
          <w:rFonts w:ascii="Times New Roman" w:hAnsi="Times New Roman" w:cs="Times New Roman"/>
          <w:sz w:val="24"/>
          <w:szCs w:val="24"/>
        </w:rPr>
        <w:t xml:space="preserve"> для преподавателей художественных дисциплин «Преподавание предмета «Беседы об искусстве» в 3 классе».</w:t>
      </w:r>
    </w:p>
    <w:p w:rsidR="001426A1" w:rsidRPr="00612396" w:rsidRDefault="001426A1" w:rsidP="00384F77">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Данный педагогический опыт представлен как наиболее структурированный, осознанный, проработанный творческий продукт. </w:t>
      </w:r>
      <w:r w:rsidR="00384F77" w:rsidRPr="00612396">
        <w:rPr>
          <w:rFonts w:ascii="Times New Roman" w:hAnsi="Times New Roman" w:cs="Times New Roman"/>
          <w:sz w:val="24"/>
          <w:szCs w:val="24"/>
        </w:rPr>
        <w:t>Тетрадь</w:t>
      </w:r>
      <w:r w:rsidRPr="00612396">
        <w:rPr>
          <w:rFonts w:ascii="Times New Roman" w:hAnsi="Times New Roman" w:cs="Times New Roman"/>
          <w:sz w:val="24"/>
          <w:szCs w:val="24"/>
        </w:rPr>
        <w:t xml:space="preserve"> может служить примером для разработки собственного методического продукта с учётом особенностей реализуемой программы. Видимыми преимуществами предлагаемого </w:t>
      </w:r>
      <w:r w:rsidR="00384F77" w:rsidRPr="00612396">
        <w:rPr>
          <w:rFonts w:ascii="Times New Roman" w:hAnsi="Times New Roman" w:cs="Times New Roman"/>
          <w:sz w:val="24"/>
          <w:szCs w:val="24"/>
        </w:rPr>
        <w:t xml:space="preserve">материала </w:t>
      </w:r>
      <w:r w:rsidRPr="00612396">
        <w:rPr>
          <w:rFonts w:ascii="Times New Roman" w:hAnsi="Times New Roman" w:cs="Times New Roman"/>
          <w:sz w:val="24"/>
          <w:szCs w:val="24"/>
        </w:rPr>
        <w:t>является четкая структурированность, практическая направленность с учётом педагогического опыта, а также адаптированность предложенных форм работы к целям и задачам конкретной предпрофессиональной образовательной программы.</w:t>
      </w:r>
    </w:p>
    <w:p w:rsidR="001426A1" w:rsidRPr="00612396" w:rsidRDefault="001426A1" w:rsidP="00384F77">
      <w:pPr>
        <w:pStyle w:val="aa"/>
        <w:spacing w:line="276" w:lineRule="auto"/>
        <w:ind w:firstLine="567"/>
        <w:jc w:val="both"/>
        <w:rPr>
          <w:sz w:val="24"/>
          <w:szCs w:val="24"/>
        </w:rPr>
      </w:pPr>
      <w:r w:rsidRPr="00612396">
        <w:rPr>
          <w:sz w:val="24"/>
          <w:szCs w:val="24"/>
        </w:rPr>
        <w:t>Для успешной реализации данного предмета школой приобретены учебные пособия для художественных школ «Беседы об искусстве» А. Л. Филипповой, 20</w:t>
      </w:r>
      <w:r w:rsidR="00384F77" w:rsidRPr="00612396">
        <w:rPr>
          <w:sz w:val="24"/>
          <w:szCs w:val="24"/>
        </w:rPr>
        <w:t>21</w:t>
      </w:r>
      <w:r w:rsidRPr="00612396">
        <w:rPr>
          <w:sz w:val="24"/>
          <w:szCs w:val="24"/>
        </w:rPr>
        <w:t xml:space="preserve"> год, в комплекте с учебником имеется диск с презентациями, там же литературные и музыкальные произведениями, фрагменты театральных постановок и кинофильмов. Это облегчило учебный процесс, особенно в момент перехода на новые предпрофессиональные программы, но в ходе этого процесса возникло желание улучшить учебный процесс, сделать его более продуктивным. На протяжении</w:t>
      </w:r>
      <w:r w:rsidR="00384F77" w:rsidRPr="00612396">
        <w:rPr>
          <w:sz w:val="24"/>
          <w:szCs w:val="24"/>
        </w:rPr>
        <w:t xml:space="preserve"> нескольких лет</w:t>
      </w:r>
      <w:r w:rsidRPr="00612396">
        <w:rPr>
          <w:sz w:val="24"/>
          <w:szCs w:val="24"/>
        </w:rPr>
        <w:t xml:space="preserve"> предпринимались попытки разнообразить процесс обучения на уроках истории дидактическим раздаточным материалом: таблицами, карточками,</w:t>
      </w:r>
      <w:r w:rsidRPr="00612396">
        <w:rPr>
          <w:spacing w:val="-3"/>
          <w:sz w:val="24"/>
          <w:szCs w:val="24"/>
        </w:rPr>
        <w:t xml:space="preserve"> </w:t>
      </w:r>
      <w:r w:rsidRPr="00612396">
        <w:rPr>
          <w:sz w:val="24"/>
          <w:szCs w:val="24"/>
        </w:rPr>
        <w:t>вклейками</w:t>
      </w:r>
      <w:r w:rsidRPr="00612396">
        <w:rPr>
          <w:spacing w:val="-3"/>
          <w:sz w:val="24"/>
          <w:szCs w:val="24"/>
        </w:rPr>
        <w:t xml:space="preserve"> </w:t>
      </w:r>
      <w:r w:rsidRPr="00612396">
        <w:rPr>
          <w:sz w:val="24"/>
          <w:szCs w:val="24"/>
        </w:rPr>
        <w:t>в</w:t>
      </w:r>
      <w:r w:rsidRPr="00612396">
        <w:rPr>
          <w:spacing w:val="-3"/>
          <w:sz w:val="24"/>
          <w:szCs w:val="24"/>
        </w:rPr>
        <w:t xml:space="preserve"> </w:t>
      </w:r>
      <w:r w:rsidRPr="00612396">
        <w:rPr>
          <w:sz w:val="24"/>
          <w:szCs w:val="24"/>
        </w:rPr>
        <w:t>тетрадь,</w:t>
      </w:r>
      <w:r w:rsidRPr="00612396">
        <w:rPr>
          <w:spacing w:val="-3"/>
          <w:sz w:val="24"/>
          <w:szCs w:val="24"/>
        </w:rPr>
        <w:t xml:space="preserve"> </w:t>
      </w:r>
      <w:r w:rsidRPr="00612396">
        <w:rPr>
          <w:sz w:val="24"/>
          <w:szCs w:val="24"/>
        </w:rPr>
        <w:t>тестами,</w:t>
      </w:r>
      <w:r w:rsidRPr="00612396">
        <w:rPr>
          <w:spacing w:val="-3"/>
          <w:sz w:val="24"/>
          <w:szCs w:val="24"/>
        </w:rPr>
        <w:t xml:space="preserve"> </w:t>
      </w:r>
      <w:r w:rsidRPr="00612396">
        <w:rPr>
          <w:sz w:val="24"/>
          <w:szCs w:val="24"/>
        </w:rPr>
        <w:t>презентациями.</w:t>
      </w:r>
      <w:r w:rsidRPr="00612396">
        <w:rPr>
          <w:spacing w:val="-3"/>
          <w:sz w:val="24"/>
          <w:szCs w:val="24"/>
        </w:rPr>
        <w:t xml:space="preserve"> </w:t>
      </w:r>
      <w:r w:rsidRPr="00612396">
        <w:rPr>
          <w:sz w:val="24"/>
          <w:szCs w:val="24"/>
        </w:rPr>
        <w:t>Это</w:t>
      </w:r>
      <w:r w:rsidRPr="00612396">
        <w:rPr>
          <w:spacing w:val="-3"/>
          <w:sz w:val="24"/>
          <w:szCs w:val="24"/>
        </w:rPr>
        <w:t xml:space="preserve"> </w:t>
      </w:r>
      <w:r w:rsidRPr="00612396">
        <w:rPr>
          <w:sz w:val="24"/>
          <w:szCs w:val="24"/>
        </w:rPr>
        <w:t>помогало</w:t>
      </w:r>
      <w:r w:rsidRPr="00612396">
        <w:rPr>
          <w:spacing w:val="-3"/>
          <w:sz w:val="24"/>
          <w:szCs w:val="24"/>
        </w:rPr>
        <w:t xml:space="preserve"> </w:t>
      </w:r>
      <w:r w:rsidRPr="00612396">
        <w:rPr>
          <w:sz w:val="24"/>
          <w:szCs w:val="24"/>
        </w:rPr>
        <w:t>провести интересно уроки, но не было устойчивой системы, приходилось тратить много времени на подготовку к каждому занятию.</w:t>
      </w:r>
    </w:p>
    <w:p w:rsidR="00384F77" w:rsidRPr="00612396" w:rsidRDefault="00384F77" w:rsidP="00384F77">
      <w:pPr>
        <w:pStyle w:val="aa"/>
        <w:spacing w:line="276" w:lineRule="auto"/>
        <w:ind w:firstLine="567"/>
        <w:jc w:val="both"/>
        <w:rPr>
          <w:sz w:val="24"/>
          <w:szCs w:val="24"/>
        </w:rPr>
      </w:pPr>
      <w:r w:rsidRPr="00612396">
        <w:rPr>
          <w:sz w:val="24"/>
          <w:szCs w:val="24"/>
        </w:rPr>
        <w:t xml:space="preserve">Возникла необходимость собрать все дидактические материалы для учащихся в единую рабочую тетрадь. Рабочая тетрадь содержит практические задания по разделам и темам, рассматриваемым в </w:t>
      </w:r>
      <w:r w:rsidR="00F62B75" w:rsidRPr="00612396">
        <w:rPr>
          <w:sz w:val="24"/>
          <w:szCs w:val="24"/>
        </w:rPr>
        <w:t>учебном пособии А.Л. Филипповой</w:t>
      </w:r>
      <w:r w:rsidRPr="00612396">
        <w:rPr>
          <w:sz w:val="24"/>
          <w:szCs w:val="24"/>
        </w:rPr>
        <w:t xml:space="preserve"> для детских школ искусств, художественных школ, обучающихся по дополнительной программе в области изобразительного искусства «Живопись», соответствует примерной программе по учебному </w:t>
      </w:r>
      <w:r w:rsidRPr="00612396">
        <w:rPr>
          <w:sz w:val="24"/>
          <w:szCs w:val="24"/>
        </w:rPr>
        <w:lastRenderedPageBreak/>
        <w:t>предмету ПО.02. УП.01.Беседы об искусстве.</w:t>
      </w:r>
    </w:p>
    <w:p w:rsidR="00384F77" w:rsidRPr="00612396" w:rsidRDefault="00384F77" w:rsidP="00384F77">
      <w:pPr>
        <w:pStyle w:val="aa"/>
        <w:spacing w:line="276" w:lineRule="auto"/>
        <w:ind w:firstLine="567"/>
        <w:jc w:val="both"/>
        <w:rPr>
          <w:sz w:val="24"/>
          <w:szCs w:val="24"/>
        </w:rPr>
      </w:pPr>
      <w:r w:rsidRPr="00612396">
        <w:rPr>
          <w:sz w:val="24"/>
          <w:szCs w:val="24"/>
        </w:rPr>
        <w:t>Рабочая</w:t>
      </w:r>
      <w:r w:rsidRPr="00612396">
        <w:rPr>
          <w:spacing w:val="-3"/>
          <w:sz w:val="24"/>
          <w:szCs w:val="24"/>
        </w:rPr>
        <w:t xml:space="preserve"> </w:t>
      </w:r>
      <w:r w:rsidRPr="00612396">
        <w:rPr>
          <w:sz w:val="24"/>
          <w:szCs w:val="24"/>
        </w:rPr>
        <w:t>тетрадь</w:t>
      </w:r>
      <w:r w:rsidRPr="00612396">
        <w:rPr>
          <w:spacing w:val="-3"/>
          <w:sz w:val="24"/>
          <w:szCs w:val="24"/>
        </w:rPr>
        <w:t xml:space="preserve"> </w:t>
      </w:r>
      <w:r w:rsidRPr="00612396">
        <w:rPr>
          <w:sz w:val="24"/>
          <w:szCs w:val="24"/>
        </w:rPr>
        <w:t>посвящена</w:t>
      </w:r>
      <w:r w:rsidRPr="00612396">
        <w:rPr>
          <w:spacing w:val="-3"/>
          <w:sz w:val="24"/>
          <w:szCs w:val="24"/>
        </w:rPr>
        <w:t xml:space="preserve"> </w:t>
      </w:r>
      <w:r w:rsidRPr="00612396">
        <w:rPr>
          <w:sz w:val="24"/>
          <w:szCs w:val="24"/>
        </w:rPr>
        <w:t>общим</w:t>
      </w:r>
      <w:r w:rsidRPr="00612396">
        <w:rPr>
          <w:spacing w:val="-3"/>
          <w:sz w:val="24"/>
          <w:szCs w:val="24"/>
        </w:rPr>
        <w:t xml:space="preserve"> </w:t>
      </w:r>
      <w:r w:rsidRPr="00612396">
        <w:rPr>
          <w:sz w:val="24"/>
          <w:szCs w:val="24"/>
        </w:rPr>
        <w:t>вопросам</w:t>
      </w:r>
      <w:r w:rsidRPr="00612396">
        <w:rPr>
          <w:spacing w:val="-3"/>
          <w:sz w:val="24"/>
          <w:szCs w:val="24"/>
        </w:rPr>
        <w:t xml:space="preserve"> </w:t>
      </w:r>
      <w:r w:rsidRPr="00612396">
        <w:rPr>
          <w:sz w:val="24"/>
          <w:szCs w:val="24"/>
        </w:rPr>
        <w:t>классификации</w:t>
      </w:r>
      <w:r w:rsidRPr="00612396">
        <w:rPr>
          <w:spacing w:val="-3"/>
          <w:sz w:val="24"/>
          <w:szCs w:val="24"/>
        </w:rPr>
        <w:t xml:space="preserve"> </w:t>
      </w:r>
      <w:r w:rsidRPr="00612396">
        <w:rPr>
          <w:sz w:val="24"/>
          <w:szCs w:val="24"/>
        </w:rPr>
        <w:t>искусства.</w:t>
      </w:r>
      <w:r w:rsidRPr="00612396">
        <w:rPr>
          <w:spacing w:val="-3"/>
          <w:sz w:val="24"/>
          <w:szCs w:val="24"/>
        </w:rPr>
        <w:t xml:space="preserve"> </w:t>
      </w:r>
      <w:r w:rsidRPr="00612396">
        <w:rPr>
          <w:sz w:val="24"/>
          <w:szCs w:val="24"/>
        </w:rPr>
        <w:t>Ставит задачу первого знакомства учащихся с родами, видами, жанрами искусства, объясняет особенности и специфику каждого.</w:t>
      </w:r>
    </w:p>
    <w:p w:rsidR="00384F77" w:rsidRPr="00612396" w:rsidRDefault="00384F77" w:rsidP="00384F77">
      <w:pPr>
        <w:pStyle w:val="aa"/>
        <w:spacing w:line="276" w:lineRule="auto"/>
        <w:ind w:firstLine="567"/>
        <w:jc w:val="both"/>
        <w:rPr>
          <w:sz w:val="24"/>
          <w:szCs w:val="24"/>
        </w:rPr>
      </w:pPr>
      <w:r w:rsidRPr="00612396">
        <w:rPr>
          <w:sz w:val="24"/>
          <w:szCs w:val="24"/>
        </w:rPr>
        <w:t>Представленные задания разнообразны по форме, и наряду с привычными вопросами и таблицами, включают в себя большое количество творческих заданий. Есть блоки заданий для работы в классе на уроке и есть задания для самостоятельной работы и закрепления полученных знаний на уроке.</w:t>
      </w:r>
    </w:p>
    <w:p w:rsidR="00384F77" w:rsidRPr="00612396" w:rsidRDefault="00384F77" w:rsidP="00384F77">
      <w:pPr>
        <w:pStyle w:val="aa"/>
        <w:spacing w:line="276" w:lineRule="auto"/>
        <w:ind w:firstLine="567"/>
        <w:jc w:val="both"/>
        <w:rPr>
          <w:sz w:val="24"/>
          <w:szCs w:val="24"/>
        </w:rPr>
      </w:pPr>
      <w:r w:rsidRPr="00612396">
        <w:rPr>
          <w:sz w:val="24"/>
          <w:szCs w:val="24"/>
        </w:rPr>
        <w:t>Такое содержание позволяет последовательно прорабатывать поурочный материал в разнообразных обучающих формах. Задания отличаются не только своими методическими задачами, но и разной степенью сложности, что дает возможность пользоваться тетрадью детям разного возраста, с различными способностями и уровнем подготовки.</w:t>
      </w:r>
    </w:p>
    <w:p w:rsidR="00384F77" w:rsidRPr="00612396" w:rsidRDefault="00384F77" w:rsidP="00384F77">
      <w:pPr>
        <w:pStyle w:val="aa"/>
        <w:spacing w:line="276" w:lineRule="auto"/>
        <w:ind w:firstLine="567"/>
        <w:jc w:val="both"/>
        <w:rPr>
          <w:sz w:val="24"/>
          <w:szCs w:val="24"/>
        </w:rPr>
      </w:pPr>
      <w:r w:rsidRPr="00612396">
        <w:rPr>
          <w:sz w:val="24"/>
          <w:szCs w:val="24"/>
        </w:rPr>
        <w:t>Материал каждой темы можно использовать в разных вариантах. Педагог может</w:t>
      </w:r>
      <w:r w:rsidRPr="00612396">
        <w:rPr>
          <w:spacing w:val="-1"/>
          <w:sz w:val="24"/>
          <w:szCs w:val="24"/>
        </w:rPr>
        <w:t xml:space="preserve"> </w:t>
      </w:r>
      <w:r w:rsidRPr="00612396">
        <w:rPr>
          <w:sz w:val="24"/>
          <w:szCs w:val="24"/>
        </w:rPr>
        <w:t>произвольно</w:t>
      </w:r>
      <w:r w:rsidRPr="00612396">
        <w:rPr>
          <w:spacing w:val="-1"/>
          <w:sz w:val="24"/>
          <w:szCs w:val="24"/>
        </w:rPr>
        <w:t xml:space="preserve"> </w:t>
      </w:r>
      <w:r w:rsidRPr="00612396">
        <w:rPr>
          <w:sz w:val="24"/>
          <w:szCs w:val="24"/>
        </w:rPr>
        <w:t>менять</w:t>
      </w:r>
      <w:r w:rsidRPr="00612396">
        <w:rPr>
          <w:spacing w:val="-1"/>
          <w:sz w:val="24"/>
          <w:szCs w:val="24"/>
        </w:rPr>
        <w:t xml:space="preserve"> </w:t>
      </w:r>
      <w:r w:rsidRPr="00612396">
        <w:rPr>
          <w:sz w:val="24"/>
          <w:szCs w:val="24"/>
        </w:rPr>
        <w:t>порядок</w:t>
      </w:r>
      <w:r w:rsidRPr="00612396">
        <w:rPr>
          <w:spacing w:val="-1"/>
          <w:sz w:val="24"/>
          <w:szCs w:val="24"/>
        </w:rPr>
        <w:t xml:space="preserve"> </w:t>
      </w:r>
      <w:r w:rsidRPr="00612396">
        <w:rPr>
          <w:sz w:val="24"/>
          <w:szCs w:val="24"/>
        </w:rPr>
        <w:t>тем,</w:t>
      </w:r>
      <w:r w:rsidRPr="00612396">
        <w:rPr>
          <w:spacing w:val="-1"/>
          <w:sz w:val="24"/>
          <w:szCs w:val="24"/>
        </w:rPr>
        <w:t xml:space="preserve"> </w:t>
      </w:r>
      <w:r w:rsidRPr="00612396">
        <w:rPr>
          <w:sz w:val="24"/>
          <w:szCs w:val="24"/>
        </w:rPr>
        <w:t>объединять</w:t>
      </w:r>
      <w:r w:rsidRPr="00612396">
        <w:rPr>
          <w:spacing w:val="-1"/>
          <w:sz w:val="24"/>
          <w:szCs w:val="24"/>
        </w:rPr>
        <w:t xml:space="preserve"> </w:t>
      </w:r>
      <w:r w:rsidRPr="00612396">
        <w:rPr>
          <w:sz w:val="24"/>
          <w:szCs w:val="24"/>
        </w:rPr>
        <w:t>темы</w:t>
      </w:r>
      <w:r w:rsidRPr="00612396">
        <w:rPr>
          <w:spacing w:val="-1"/>
          <w:sz w:val="24"/>
          <w:szCs w:val="24"/>
        </w:rPr>
        <w:t xml:space="preserve"> </w:t>
      </w:r>
      <w:r w:rsidRPr="00612396">
        <w:rPr>
          <w:sz w:val="24"/>
          <w:szCs w:val="24"/>
        </w:rPr>
        <w:t>в</w:t>
      </w:r>
      <w:r w:rsidRPr="00612396">
        <w:rPr>
          <w:spacing w:val="-1"/>
          <w:sz w:val="24"/>
          <w:szCs w:val="24"/>
        </w:rPr>
        <w:t xml:space="preserve"> </w:t>
      </w:r>
      <w:r w:rsidRPr="00612396">
        <w:rPr>
          <w:sz w:val="24"/>
          <w:szCs w:val="24"/>
        </w:rPr>
        <w:t>более</w:t>
      </w:r>
      <w:r w:rsidRPr="00612396">
        <w:rPr>
          <w:spacing w:val="-1"/>
          <w:sz w:val="24"/>
          <w:szCs w:val="24"/>
        </w:rPr>
        <w:t xml:space="preserve"> </w:t>
      </w:r>
      <w:r w:rsidRPr="00612396">
        <w:rPr>
          <w:sz w:val="24"/>
          <w:szCs w:val="24"/>
        </w:rPr>
        <w:t>крупные</w:t>
      </w:r>
      <w:r w:rsidRPr="00612396">
        <w:rPr>
          <w:spacing w:val="-1"/>
          <w:sz w:val="24"/>
          <w:szCs w:val="24"/>
        </w:rPr>
        <w:t xml:space="preserve"> </w:t>
      </w:r>
      <w:r w:rsidRPr="00612396">
        <w:rPr>
          <w:sz w:val="24"/>
          <w:szCs w:val="24"/>
        </w:rPr>
        <w:t>формы или напротив, делать их более дробными и подробными. Это зависит от возраста учащихся, уровня их подготовки, целей педагога, количества учебных часов и так далее. Так же предусмотрена как индивидуальная, так</w:t>
      </w:r>
      <w:r w:rsidRPr="00612396">
        <w:rPr>
          <w:spacing w:val="40"/>
          <w:sz w:val="24"/>
          <w:szCs w:val="24"/>
        </w:rPr>
        <w:t xml:space="preserve"> </w:t>
      </w:r>
      <w:r w:rsidRPr="00612396">
        <w:rPr>
          <w:sz w:val="24"/>
          <w:szCs w:val="24"/>
        </w:rPr>
        <w:t xml:space="preserve">и групповая работа с </w:t>
      </w:r>
      <w:r w:rsidRPr="00612396">
        <w:rPr>
          <w:spacing w:val="-2"/>
          <w:sz w:val="24"/>
          <w:szCs w:val="24"/>
        </w:rPr>
        <w:t>тетрадью.</w:t>
      </w:r>
    </w:p>
    <w:p w:rsidR="00384F77" w:rsidRPr="00612396" w:rsidRDefault="00384F77" w:rsidP="00384F77">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Данная рабочая тетрадь позволит ученикам более глубоко и интересно</w:t>
      </w:r>
      <w:r w:rsidRPr="00612396">
        <w:rPr>
          <w:rFonts w:ascii="Times New Roman" w:hAnsi="Times New Roman" w:cs="Times New Roman"/>
          <w:spacing w:val="40"/>
          <w:sz w:val="24"/>
          <w:szCs w:val="24"/>
        </w:rPr>
        <w:t xml:space="preserve"> </w:t>
      </w:r>
      <w:r w:rsidRPr="00612396">
        <w:rPr>
          <w:rFonts w:ascii="Times New Roman" w:hAnsi="Times New Roman" w:cs="Times New Roman"/>
          <w:sz w:val="24"/>
          <w:szCs w:val="24"/>
        </w:rPr>
        <w:t>изучить темы по истории изобразительного искусства, а преподавателю разнообразней провести занятия.</w:t>
      </w:r>
    </w:p>
    <w:p w:rsidR="00384F77" w:rsidRPr="00612396" w:rsidRDefault="00384F77" w:rsidP="00384F77">
      <w:pPr>
        <w:pStyle w:val="aa"/>
        <w:spacing w:line="276" w:lineRule="auto"/>
        <w:ind w:firstLine="567"/>
        <w:jc w:val="both"/>
        <w:rPr>
          <w:sz w:val="24"/>
          <w:szCs w:val="24"/>
        </w:rPr>
      </w:pPr>
    </w:p>
    <w:p w:rsidR="00384F77" w:rsidRPr="00612396" w:rsidRDefault="00384F77" w:rsidP="00384F77">
      <w:pPr>
        <w:pStyle w:val="aa"/>
        <w:spacing w:line="276" w:lineRule="auto"/>
        <w:ind w:firstLine="567"/>
        <w:jc w:val="both"/>
        <w:rPr>
          <w:sz w:val="24"/>
          <w:szCs w:val="24"/>
        </w:rPr>
      </w:pPr>
    </w:p>
    <w:p w:rsidR="001426A1" w:rsidRPr="00612396" w:rsidRDefault="001426A1" w:rsidP="00384F77">
      <w:pPr>
        <w:spacing w:after="0"/>
        <w:ind w:firstLine="567"/>
        <w:jc w:val="both"/>
        <w:rPr>
          <w:rFonts w:ascii="Times New Roman" w:hAnsi="Times New Roman" w:cs="Times New Roman"/>
          <w:sz w:val="24"/>
          <w:szCs w:val="24"/>
        </w:rPr>
      </w:pPr>
    </w:p>
    <w:p w:rsidR="00625B56" w:rsidRPr="00612396" w:rsidRDefault="00625B56" w:rsidP="00384F77">
      <w:pPr>
        <w:pStyle w:val="2"/>
        <w:spacing w:before="0" w:beforeAutospacing="0" w:after="0" w:afterAutospacing="0" w:line="276" w:lineRule="auto"/>
        <w:ind w:firstLine="567"/>
        <w:jc w:val="both"/>
        <w:rPr>
          <w:b w:val="0"/>
          <w:sz w:val="24"/>
          <w:szCs w:val="24"/>
        </w:rPr>
      </w:pPr>
      <w:r w:rsidRPr="00612396">
        <w:rPr>
          <w:b w:val="0"/>
          <w:sz w:val="24"/>
          <w:szCs w:val="24"/>
        </w:rPr>
        <w:t xml:space="preserve"> </w:t>
      </w: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F62B75" w:rsidRPr="00612396" w:rsidRDefault="00F62B75" w:rsidP="00384F77">
      <w:pPr>
        <w:pStyle w:val="2"/>
        <w:spacing w:before="0" w:beforeAutospacing="0" w:after="0" w:afterAutospacing="0" w:line="276" w:lineRule="auto"/>
        <w:ind w:firstLine="567"/>
        <w:jc w:val="both"/>
        <w:rPr>
          <w:b w:val="0"/>
          <w:sz w:val="24"/>
          <w:szCs w:val="24"/>
        </w:rPr>
      </w:pPr>
    </w:p>
    <w:p w:rsidR="00B127E6" w:rsidRPr="00612396" w:rsidRDefault="00B127E6" w:rsidP="00384F77">
      <w:pPr>
        <w:pStyle w:val="2"/>
        <w:spacing w:after="0" w:afterAutospacing="0"/>
        <w:ind w:firstLine="567"/>
        <w:jc w:val="both"/>
        <w:rPr>
          <w:b w:val="0"/>
          <w:sz w:val="24"/>
          <w:szCs w:val="24"/>
        </w:rPr>
      </w:pPr>
    </w:p>
    <w:p w:rsidR="00A03C42" w:rsidRPr="00612396" w:rsidRDefault="00A03C42" w:rsidP="00384F77">
      <w:pPr>
        <w:pStyle w:val="2"/>
        <w:spacing w:after="0" w:afterAutospacing="0"/>
        <w:ind w:firstLine="567"/>
        <w:jc w:val="both"/>
        <w:rPr>
          <w:sz w:val="24"/>
          <w:szCs w:val="24"/>
        </w:rPr>
      </w:pPr>
    </w:p>
    <w:p w:rsidR="00B127E6" w:rsidRPr="00612396" w:rsidRDefault="00B127E6" w:rsidP="00384F77">
      <w:pPr>
        <w:pStyle w:val="2"/>
        <w:spacing w:before="0" w:beforeAutospacing="0" w:after="0" w:afterAutospacing="0"/>
        <w:ind w:firstLine="567"/>
        <w:jc w:val="center"/>
        <w:rPr>
          <w:sz w:val="24"/>
          <w:szCs w:val="24"/>
        </w:rPr>
      </w:pPr>
      <w:r w:rsidRPr="00612396">
        <w:rPr>
          <w:sz w:val="24"/>
          <w:szCs w:val="24"/>
        </w:rPr>
        <w:lastRenderedPageBreak/>
        <w:t>1.  </w:t>
      </w:r>
      <w:r w:rsidR="006240D1" w:rsidRPr="00612396">
        <w:rPr>
          <w:sz w:val="24"/>
          <w:szCs w:val="24"/>
        </w:rPr>
        <w:t>ПОЯСНИТЕЛЬНАЯ ЗАПИСКА</w:t>
      </w:r>
    </w:p>
    <w:p w:rsidR="00B127E6" w:rsidRPr="00612396" w:rsidRDefault="00B127E6" w:rsidP="00384F77">
      <w:pPr>
        <w:pStyle w:val="2"/>
        <w:spacing w:before="0" w:beforeAutospacing="0" w:after="0" w:afterAutospacing="0"/>
        <w:ind w:firstLine="567"/>
        <w:jc w:val="both"/>
        <w:rPr>
          <w:sz w:val="24"/>
          <w:szCs w:val="24"/>
        </w:rPr>
      </w:pPr>
    </w:p>
    <w:p w:rsidR="00B127E6" w:rsidRPr="00612396" w:rsidRDefault="00B127E6" w:rsidP="00384F77">
      <w:pPr>
        <w:ind w:firstLine="567"/>
        <w:jc w:val="both"/>
        <w:rPr>
          <w:rFonts w:ascii="Times New Roman" w:hAnsi="Times New Roman" w:cs="Times New Roman"/>
          <w:sz w:val="24"/>
          <w:szCs w:val="24"/>
        </w:rPr>
      </w:pPr>
      <w:r w:rsidRPr="00612396">
        <w:rPr>
          <w:rFonts w:ascii="Times New Roman" w:hAnsi="Times New Roman" w:cs="Times New Roman"/>
          <w:sz w:val="24"/>
          <w:szCs w:val="24"/>
        </w:rPr>
        <w:t>Авторская рабочая тетрадь разработана как практическое дополнение к учебному пособию А.Л. Филипповой «Беседы об искусстве». Рабочая тетрадь полностью соответствует требованиям и нуждам преподавателя. Содержащийся в ней материал скомпонован в соответствии темам учебного предмета "Беседы об искусстве". Приняты во внимание все Федеральные государственные требования к минимуму содержания структуре условиям реализации дополнительных предпрофессиональных образовательных программ "Живопись", "Декоративно-прикладное творчество", учитывая возрастные особенности учащихся. Материал распределен в нужном порядке, согласно утвержденному учебной программой календарному планированию.</w:t>
      </w:r>
    </w:p>
    <w:p w:rsidR="00F62B75" w:rsidRPr="00612396" w:rsidRDefault="00B127E6" w:rsidP="00F62B75">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Актуальность</w:t>
      </w:r>
      <w:r w:rsidR="00F62B75" w:rsidRPr="00612396">
        <w:rPr>
          <w:rFonts w:ascii="Times New Roman" w:hAnsi="Times New Roman" w:cs="Times New Roman"/>
          <w:i/>
          <w:sz w:val="24"/>
          <w:szCs w:val="24"/>
        </w:rPr>
        <w:t>.</w:t>
      </w:r>
    </w:p>
    <w:p w:rsidR="00B127E6" w:rsidRPr="00612396" w:rsidRDefault="00B127E6" w:rsidP="00F62B75">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В условиях перехода на новые федеральные государственные требования (ФГТ) возрастает роль самостоятельной работы учащегося. Традиционные лекции не всегда позволяют глубоко закрепить сложную терминологию теории искусств. Рабочая тетрадь трансформирует пассивное слушание в активное исследование, визуализацию и творчество.</w:t>
      </w:r>
    </w:p>
    <w:p w:rsidR="00F62B75" w:rsidRPr="00612396" w:rsidRDefault="00F62B75" w:rsidP="00F62B75">
      <w:pPr>
        <w:spacing w:after="0"/>
        <w:ind w:firstLine="567"/>
        <w:jc w:val="both"/>
        <w:rPr>
          <w:rFonts w:ascii="Times New Roman" w:hAnsi="Times New Roman" w:cs="Times New Roman"/>
          <w:sz w:val="24"/>
          <w:szCs w:val="24"/>
        </w:rPr>
      </w:pPr>
    </w:p>
    <w:p w:rsidR="00B127E6" w:rsidRPr="00612396" w:rsidRDefault="00B127E6" w:rsidP="00384F77">
      <w:pPr>
        <w:spacing w:after="0"/>
        <w:ind w:firstLine="567"/>
        <w:jc w:val="both"/>
        <w:rPr>
          <w:rFonts w:ascii="Times New Roman" w:hAnsi="Times New Roman" w:cs="Times New Roman"/>
          <w:sz w:val="24"/>
          <w:szCs w:val="24"/>
        </w:rPr>
      </w:pPr>
      <w:r w:rsidRPr="00612396">
        <w:rPr>
          <w:rFonts w:ascii="Times New Roman" w:hAnsi="Times New Roman" w:cs="Times New Roman"/>
          <w:b/>
          <w:sz w:val="24"/>
          <w:szCs w:val="24"/>
        </w:rPr>
        <w:t>Цели и задачи:</w:t>
      </w:r>
    </w:p>
    <w:p w:rsidR="00B127E6" w:rsidRPr="00612396" w:rsidRDefault="001426A1" w:rsidP="00384F77">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 </w:t>
      </w:r>
      <w:r w:rsidR="00B127E6" w:rsidRPr="00612396">
        <w:rPr>
          <w:rFonts w:ascii="Times New Roman" w:hAnsi="Times New Roman" w:cs="Times New Roman"/>
          <w:sz w:val="24"/>
          <w:szCs w:val="24"/>
        </w:rPr>
        <w:t>Образовательная: Закрепление понятийного аппарата (роды, виды, жанры искусства), формирование навыков анализа произведений искусства.</w:t>
      </w:r>
    </w:p>
    <w:p w:rsidR="00B127E6" w:rsidRPr="00612396" w:rsidRDefault="001426A1" w:rsidP="00384F77">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 </w:t>
      </w:r>
      <w:r w:rsidR="00B127E6" w:rsidRPr="00612396">
        <w:rPr>
          <w:rFonts w:ascii="Times New Roman" w:hAnsi="Times New Roman" w:cs="Times New Roman"/>
          <w:sz w:val="24"/>
          <w:szCs w:val="24"/>
        </w:rPr>
        <w:t>Развивающая: Развитие ассоциативно-образного мышления, зрительной памяти, эстетического вкуса и исследовательских компетенций.</w:t>
      </w:r>
    </w:p>
    <w:p w:rsidR="00B127E6" w:rsidRPr="00612396" w:rsidRDefault="001426A1" w:rsidP="00384F77">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 </w:t>
      </w:r>
      <w:r w:rsidR="00B127E6" w:rsidRPr="00612396">
        <w:rPr>
          <w:rFonts w:ascii="Times New Roman" w:hAnsi="Times New Roman" w:cs="Times New Roman"/>
          <w:sz w:val="24"/>
          <w:szCs w:val="24"/>
        </w:rPr>
        <w:t>Воспитательная: Приобщение к культурному наследию России и мира, воспитание уважения к традициям родного края.</w:t>
      </w:r>
    </w:p>
    <w:p w:rsidR="00B127E6" w:rsidRPr="00612396" w:rsidRDefault="00B127E6" w:rsidP="00384F77">
      <w:pPr>
        <w:spacing w:after="0"/>
        <w:ind w:firstLine="567"/>
        <w:jc w:val="both"/>
        <w:rPr>
          <w:rFonts w:ascii="Times New Roman" w:hAnsi="Times New Roman" w:cs="Times New Roman"/>
          <w:sz w:val="24"/>
          <w:szCs w:val="24"/>
        </w:rPr>
      </w:pPr>
    </w:p>
    <w:p w:rsidR="00F62B75" w:rsidRPr="00612396" w:rsidRDefault="00B127E6" w:rsidP="00384F77">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Новизна и пе</w:t>
      </w:r>
      <w:r w:rsidR="00F62B75" w:rsidRPr="00612396">
        <w:rPr>
          <w:rFonts w:ascii="Times New Roman" w:hAnsi="Times New Roman" w:cs="Times New Roman"/>
          <w:i/>
          <w:sz w:val="24"/>
          <w:szCs w:val="24"/>
        </w:rPr>
        <w:t>дагогическая целесообразность.</w:t>
      </w:r>
    </w:p>
    <w:p w:rsidR="00B127E6" w:rsidRPr="00612396" w:rsidRDefault="00B127E6" w:rsidP="00384F77">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Задания выходят за рамки простого копирования определений. Они включают элементы краеведения («Ремесла родного края», «Мой родной город вчера и сегодня»), проектной деятельности (создание макета библиотеки, виртуальные экскурсии) и междисциплинарных связей (сопоставление ритма в музыке, поэзии и орнаменте).</w:t>
      </w: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342A22" w:rsidRPr="00612396" w:rsidRDefault="00342A22"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F62B75" w:rsidRPr="00612396" w:rsidRDefault="00F62B75" w:rsidP="00384F77">
      <w:pPr>
        <w:spacing w:after="0"/>
        <w:ind w:firstLine="567"/>
        <w:jc w:val="both"/>
        <w:rPr>
          <w:rFonts w:ascii="Times New Roman" w:hAnsi="Times New Roman" w:cs="Times New Roman"/>
          <w:sz w:val="24"/>
          <w:szCs w:val="24"/>
        </w:rPr>
      </w:pPr>
    </w:p>
    <w:p w:rsidR="00625B56" w:rsidRPr="00612396" w:rsidRDefault="00625B56" w:rsidP="00384F77">
      <w:pPr>
        <w:spacing w:after="0"/>
        <w:ind w:firstLine="567"/>
        <w:jc w:val="both"/>
        <w:rPr>
          <w:rFonts w:ascii="Times New Roman" w:hAnsi="Times New Roman" w:cs="Times New Roman"/>
          <w:sz w:val="24"/>
          <w:szCs w:val="24"/>
        </w:rPr>
      </w:pPr>
    </w:p>
    <w:p w:rsidR="00625B56" w:rsidRPr="00612396" w:rsidRDefault="006240D1" w:rsidP="00384F77">
      <w:pPr>
        <w:pStyle w:val="2"/>
        <w:spacing w:before="0" w:beforeAutospacing="0" w:after="0" w:afterAutospacing="0" w:line="276" w:lineRule="auto"/>
        <w:ind w:firstLine="567"/>
        <w:jc w:val="center"/>
        <w:rPr>
          <w:sz w:val="24"/>
          <w:szCs w:val="24"/>
        </w:rPr>
      </w:pPr>
      <w:r w:rsidRPr="00612396">
        <w:rPr>
          <w:sz w:val="24"/>
          <w:szCs w:val="24"/>
        </w:rPr>
        <w:lastRenderedPageBreak/>
        <w:t>2. МЕТОДИЧЕСКИЕ ОСОБЕННОСТИ СТРУКТУРЫ ТЕТРАДИ</w:t>
      </w:r>
    </w:p>
    <w:p w:rsidR="00625B56" w:rsidRPr="00612396" w:rsidRDefault="00625B56" w:rsidP="00384F77">
      <w:pPr>
        <w:pStyle w:val="2"/>
        <w:spacing w:before="0" w:beforeAutospacing="0" w:after="0" w:afterAutospacing="0" w:line="276" w:lineRule="auto"/>
        <w:ind w:firstLine="567"/>
        <w:jc w:val="center"/>
        <w:rPr>
          <w:sz w:val="24"/>
          <w:szCs w:val="24"/>
        </w:rPr>
      </w:pPr>
    </w:p>
    <w:p w:rsidR="00625B56" w:rsidRPr="00612396" w:rsidRDefault="00625B56" w:rsidP="00F62B75">
      <w:pPr>
        <w:spacing w:after="0"/>
        <w:ind w:firstLine="567"/>
        <w:rPr>
          <w:rFonts w:ascii="Times New Roman" w:hAnsi="Times New Roman" w:cs="Times New Roman"/>
          <w:sz w:val="24"/>
          <w:szCs w:val="24"/>
        </w:rPr>
      </w:pPr>
      <w:r w:rsidRPr="00612396">
        <w:rPr>
          <w:rFonts w:ascii="Times New Roman" w:hAnsi="Times New Roman" w:cs="Times New Roman"/>
          <w:sz w:val="24"/>
          <w:szCs w:val="24"/>
        </w:rPr>
        <w:t>Структура пособия выстроена от общего к частному — от классификации видов искусства к их специфическому языку:</w:t>
      </w:r>
    </w:p>
    <w:p w:rsidR="00F62B75" w:rsidRPr="00612396" w:rsidRDefault="00625B56" w:rsidP="00F62B75">
      <w:pPr>
        <w:pStyle w:val="ac"/>
        <w:numPr>
          <w:ilvl w:val="0"/>
          <w:numId w:val="5"/>
        </w:numPr>
        <w:spacing w:after="0"/>
        <w:rPr>
          <w:rFonts w:ascii="Times New Roman" w:hAnsi="Times New Roman" w:cs="Times New Roman"/>
          <w:b/>
          <w:sz w:val="24"/>
          <w:szCs w:val="24"/>
        </w:rPr>
      </w:pPr>
      <w:r w:rsidRPr="00612396">
        <w:rPr>
          <w:rFonts w:ascii="Times New Roman" w:hAnsi="Times New Roman" w:cs="Times New Roman"/>
          <w:b/>
          <w:sz w:val="24"/>
          <w:szCs w:val="24"/>
        </w:rPr>
        <w:t>Пространственные (п</w:t>
      </w:r>
      <w:r w:rsidR="00F62B75" w:rsidRPr="00612396">
        <w:rPr>
          <w:rFonts w:ascii="Times New Roman" w:hAnsi="Times New Roman" w:cs="Times New Roman"/>
          <w:b/>
          <w:sz w:val="24"/>
          <w:szCs w:val="24"/>
        </w:rPr>
        <w:t>ластические) виды (стр. 4–13).</w:t>
      </w:r>
    </w:p>
    <w:p w:rsidR="00625B56" w:rsidRPr="00612396" w:rsidRDefault="00625B56" w:rsidP="00F62B75">
      <w:pPr>
        <w:spacing w:after="0"/>
        <w:ind w:firstLine="567"/>
        <w:rPr>
          <w:rFonts w:ascii="Times New Roman" w:hAnsi="Times New Roman" w:cs="Times New Roman"/>
          <w:sz w:val="24"/>
          <w:szCs w:val="24"/>
        </w:rPr>
      </w:pPr>
      <w:r w:rsidRPr="00612396">
        <w:rPr>
          <w:rFonts w:ascii="Times New Roman" w:hAnsi="Times New Roman" w:cs="Times New Roman"/>
          <w:sz w:val="24"/>
          <w:szCs w:val="24"/>
        </w:rPr>
        <w:t>Блок направлен на разграничение графики, живописи, скульптуры и архитектуры. Особое внимание уделено заданиям на тактильное и пространственное восприятие (дорисовка Парфенона, анализ рельефов).</w:t>
      </w:r>
    </w:p>
    <w:p w:rsidR="00625B56" w:rsidRPr="00612396" w:rsidRDefault="00625B56" w:rsidP="00F62B75">
      <w:pPr>
        <w:spacing w:after="0"/>
        <w:ind w:firstLine="567"/>
        <w:rPr>
          <w:rFonts w:ascii="Times New Roman" w:hAnsi="Times New Roman" w:cs="Times New Roman"/>
          <w:sz w:val="24"/>
          <w:szCs w:val="24"/>
        </w:rPr>
      </w:pPr>
      <w:r w:rsidRPr="00612396">
        <w:rPr>
          <w:rFonts w:ascii="Times New Roman" w:hAnsi="Times New Roman" w:cs="Times New Roman"/>
          <w:i/>
          <w:sz w:val="24"/>
          <w:szCs w:val="24"/>
        </w:rPr>
        <w:t>Методический приём:</w:t>
      </w:r>
      <w:r w:rsidRPr="00612396">
        <w:rPr>
          <w:rFonts w:ascii="Times New Roman" w:hAnsi="Times New Roman" w:cs="Times New Roman"/>
          <w:sz w:val="24"/>
          <w:szCs w:val="24"/>
        </w:rPr>
        <w:t xml:space="preserve"> Использование таблиц соответствия развивает аналитическое мышление, а задания на дорисовку утраченных элементов античной архитектуры формируют понимание тектоники здания.</w:t>
      </w:r>
    </w:p>
    <w:p w:rsidR="00625B56" w:rsidRPr="00612396" w:rsidRDefault="00625B56" w:rsidP="00F62B75">
      <w:pPr>
        <w:spacing w:after="0"/>
        <w:ind w:firstLine="567"/>
        <w:rPr>
          <w:rFonts w:ascii="Times New Roman" w:hAnsi="Times New Roman" w:cs="Times New Roman"/>
          <w:sz w:val="24"/>
          <w:szCs w:val="24"/>
        </w:rPr>
      </w:pPr>
    </w:p>
    <w:p w:rsidR="00F62B75" w:rsidRPr="00612396" w:rsidRDefault="00625B56" w:rsidP="00F62B75">
      <w:pPr>
        <w:pStyle w:val="ac"/>
        <w:numPr>
          <w:ilvl w:val="0"/>
          <w:numId w:val="5"/>
        </w:numPr>
        <w:spacing w:after="0"/>
        <w:rPr>
          <w:rFonts w:ascii="Times New Roman" w:hAnsi="Times New Roman" w:cs="Times New Roman"/>
          <w:b/>
          <w:sz w:val="24"/>
          <w:szCs w:val="24"/>
        </w:rPr>
      </w:pPr>
      <w:r w:rsidRPr="00612396">
        <w:rPr>
          <w:rFonts w:ascii="Times New Roman" w:hAnsi="Times New Roman" w:cs="Times New Roman"/>
          <w:b/>
          <w:sz w:val="24"/>
          <w:szCs w:val="24"/>
        </w:rPr>
        <w:t xml:space="preserve">Динамические </w:t>
      </w:r>
      <w:r w:rsidR="00F62B75" w:rsidRPr="00612396">
        <w:rPr>
          <w:rFonts w:ascii="Times New Roman" w:hAnsi="Times New Roman" w:cs="Times New Roman"/>
          <w:b/>
          <w:sz w:val="24"/>
          <w:szCs w:val="24"/>
        </w:rPr>
        <w:t>(временные) виды (стр. 14–18).</w:t>
      </w:r>
    </w:p>
    <w:p w:rsidR="00625B56" w:rsidRPr="00612396" w:rsidRDefault="00625B56" w:rsidP="00F62B75">
      <w:pPr>
        <w:spacing w:after="0"/>
        <w:ind w:firstLine="567"/>
        <w:rPr>
          <w:rFonts w:ascii="Times New Roman" w:hAnsi="Times New Roman" w:cs="Times New Roman"/>
          <w:sz w:val="24"/>
          <w:szCs w:val="24"/>
        </w:rPr>
      </w:pPr>
      <w:r w:rsidRPr="00612396">
        <w:rPr>
          <w:rFonts w:ascii="Times New Roman" w:hAnsi="Times New Roman" w:cs="Times New Roman"/>
          <w:sz w:val="24"/>
          <w:szCs w:val="24"/>
        </w:rPr>
        <w:t xml:space="preserve">Литература и музыка рассматриваются через призму эмоционального восприятия (анализ рассказа М. Зощенко, работа с мифом об Орфее). </w:t>
      </w:r>
    </w:p>
    <w:p w:rsidR="00625B56" w:rsidRPr="00612396" w:rsidRDefault="00625B56" w:rsidP="00F62B75">
      <w:pPr>
        <w:spacing w:after="0"/>
        <w:ind w:firstLine="567"/>
        <w:rPr>
          <w:rFonts w:ascii="Times New Roman" w:hAnsi="Times New Roman" w:cs="Times New Roman"/>
          <w:sz w:val="24"/>
          <w:szCs w:val="24"/>
        </w:rPr>
      </w:pPr>
      <w:r w:rsidRPr="00612396">
        <w:rPr>
          <w:rFonts w:ascii="Times New Roman" w:hAnsi="Times New Roman" w:cs="Times New Roman"/>
          <w:i/>
          <w:sz w:val="24"/>
          <w:szCs w:val="24"/>
        </w:rPr>
        <w:t>Методический приём:</w:t>
      </w:r>
      <w:r w:rsidRPr="00612396">
        <w:rPr>
          <w:rFonts w:ascii="Times New Roman" w:hAnsi="Times New Roman" w:cs="Times New Roman"/>
          <w:sz w:val="24"/>
          <w:szCs w:val="24"/>
        </w:rPr>
        <w:t xml:space="preserve"> Связь литературы и музыки с личным опытом ребенка (зарисовка члена семьи, описание чувств при прослушивании мелодий).</w:t>
      </w:r>
    </w:p>
    <w:p w:rsidR="00625B56" w:rsidRPr="00612396" w:rsidRDefault="00625B56" w:rsidP="00F62B75">
      <w:pPr>
        <w:spacing w:after="0"/>
        <w:ind w:firstLine="567"/>
        <w:rPr>
          <w:rFonts w:ascii="Times New Roman" w:hAnsi="Times New Roman" w:cs="Times New Roman"/>
          <w:sz w:val="24"/>
          <w:szCs w:val="24"/>
        </w:rPr>
      </w:pPr>
    </w:p>
    <w:p w:rsidR="00F62B75" w:rsidRPr="00612396" w:rsidRDefault="00625B56" w:rsidP="00F62B75">
      <w:pPr>
        <w:pStyle w:val="ac"/>
        <w:numPr>
          <w:ilvl w:val="0"/>
          <w:numId w:val="5"/>
        </w:numPr>
        <w:spacing w:after="0"/>
        <w:rPr>
          <w:rFonts w:ascii="Times New Roman" w:hAnsi="Times New Roman" w:cs="Times New Roman"/>
          <w:b/>
          <w:sz w:val="24"/>
          <w:szCs w:val="24"/>
        </w:rPr>
      </w:pPr>
      <w:r w:rsidRPr="00612396">
        <w:rPr>
          <w:rFonts w:ascii="Times New Roman" w:hAnsi="Times New Roman" w:cs="Times New Roman"/>
          <w:b/>
          <w:sz w:val="24"/>
          <w:szCs w:val="24"/>
        </w:rPr>
        <w:t xml:space="preserve">Синтетические </w:t>
      </w:r>
      <w:r w:rsidR="00F62B75" w:rsidRPr="00612396">
        <w:rPr>
          <w:rFonts w:ascii="Times New Roman" w:hAnsi="Times New Roman" w:cs="Times New Roman"/>
          <w:b/>
          <w:sz w:val="24"/>
          <w:szCs w:val="24"/>
        </w:rPr>
        <w:t>(зрелищные) виды (стр. 19–22).</w:t>
      </w:r>
    </w:p>
    <w:p w:rsidR="00625B56" w:rsidRPr="00612396" w:rsidRDefault="00625B56" w:rsidP="00F62B75">
      <w:pPr>
        <w:spacing w:after="0"/>
        <w:ind w:firstLine="567"/>
        <w:rPr>
          <w:rFonts w:ascii="Times New Roman" w:hAnsi="Times New Roman" w:cs="Times New Roman"/>
          <w:sz w:val="24"/>
          <w:szCs w:val="24"/>
        </w:rPr>
      </w:pPr>
      <w:r w:rsidRPr="00612396">
        <w:rPr>
          <w:rFonts w:ascii="Times New Roman" w:hAnsi="Times New Roman" w:cs="Times New Roman"/>
          <w:sz w:val="24"/>
          <w:szCs w:val="24"/>
        </w:rPr>
        <w:t xml:space="preserve">Театр, кино и танец объединены темой синтеза искусств. </w:t>
      </w:r>
    </w:p>
    <w:p w:rsidR="00625B56" w:rsidRPr="00612396" w:rsidRDefault="00625B56" w:rsidP="00F62B75">
      <w:pPr>
        <w:spacing w:after="0"/>
        <w:ind w:firstLine="567"/>
        <w:rPr>
          <w:rFonts w:ascii="Times New Roman" w:hAnsi="Times New Roman" w:cs="Times New Roman"/>
          <w:sz w:val="24"/>
          <w:szCs w:val="24"/>
        </w:rPr>
      </w:pPr>
      <w:r w:rsidRPr="00612396">
        <w:rPr>
          <w:rFonts w:ascii="Times New Roman" w:hAnsi="Times New Roman" w:cs="Times New Roman"/>
          <w:i/>
          <w:sz w:val="24"/>
          <w:szCs w:val="24"/>
        </w:rPr>
        <w:t>Методический приём:</w:t>
      </w:r>
      <w:r w:rsidRPr="00612396">
        <w:rPr>
          <w:rFonts w:ascii="Times New Roman" w:hAnsi="Times New Roman" w:cs="Times New Roman"/>
          <w:sz w:val="24"/>
          <w:szCs w:val="24"/>
        </w:rPr>
        <w:t xml:space="preserve"> Практическая реконструкция (рисунок пяти позиций классического танца, эскиз Сиднейской оперы) помогает запомнить сложный материал визуально.</w:t>
      </w:r>
    </w:p>
    <w:p w:rsidR="00625B56" w:rsidRPr="00612396" w:rsidRDefault="00625B56" w:rsidP="00F62B75">
      <w:pPr>
        <w:spacing w:after="0"/>
        <w:ind w:firstLine="567"/>
        <w:rPr>
          <w:rFonts w:ascii="Times New Roman" w:hAnsi="Times New Roman" w:cs="Times New Roman"/>
          <w:sz w:val="24"/>
          <w:szCs w:val="24"/>
        </w:rPr>
      </w:pPr>
    </w:p>
    <w:p w:rsidR="00F62B75" w:rsidRPr="00612396" w:rsidRDefault="00625B56" w:rsidP="00F62B75">
      <w:pPr>
        <w:pStyle w:val="ac"/>
        <w:numPr>
          <w:ilvl w:val="0"/>
          <w:numId w:val="5"/>
        </w:numPr>
        <w:spacing w:after="0"/>
        <w:rPr>
          <w:rFonts w:ascii="Times New Roman" w:hAnsi="Times New Roman" w:cs="Times New Roman"/>
          <w:b/>
          <w:sz w:val="24"/>
          <w:szCs w:val="24"/>
        </w:rPr>
      </w:pPr>
      <w:r w:rsidRPr="00612396">
        <w:rPr>
          <w:rFonts w:ascii="Times New Roman" w:hAnsi="Times New Roman" w:cs="Times New Roman"/>
          <w:b/>
          <w:sz w:val="24"/>
          <w:szCs w:val="24"/>
        </w:rPr>
        <w:t>Язык изобразите</w:t>
      </w:r>
      <w:r w:rsidR="00F62B75" w:rsidRPr="00612396">
        <w:rPr>
          <w:rFonts w:ascii="Times New Roman" w:hAnsi="Times New Roman" w:cs="Times New Roman"/>
          <w:b/>
          <w:sz w:val="24"/>
          <w:szCs w:val="24"/>
        </w:rPr>
        <w:t>льного искусства (стр. 23–33).</w:t>
      </w:r>
    </w:p>
    <w:p w:rsidR="00625B56" w:rsidRPr="00612396" w:rsidRDefault="00625B56" w:rsidP="00F62B75">
      <w:pPr>
        <w:spacing w:after="0"/>
        <w:ind w:firstLine="567"/>
        <w:rPr>
          <w:rFonts w:ascii="Times New Roman" w:hAnsi="Times New Roman" w:cs="Times New Roman"/>
          <w:sz w:val="24"/>
          <w:szCs w:val="24"/>
        </w:rPr>
      </w:pPr>
      <w:r w:rsidRPr="00612396">
        <w:rPr>
          <w:rFonts w:ascii="Times New Roman" w:hAnsi="Times New Roman" w:cs="Times New Roman"/>
          <w:sz w:val="24"/>
          <w:szCs w:val="24"/>
        </w:rPr>
        <w:t xml:space="preserve"> Самый объемный блок, посвященный средствам выразительности. Задания на цветовой круг, штриховку и работу с форматами рамы учат основам ремесла.</w:t>
      </w:r>
    </w:p>
    <w:p w:rsidR="00625B56" w:rsidRPr="00612396" w:rsidRDefault="00625B56" w:rsidP="00F62B75">
      <w:pPr>
        <w:spacing w:after="0"/>
        <w:ind w:firstLine="567"/>
        <w:rPr>
          <w:rFonts w:ascii="Times New Roman" w:hAnsi="Times New Roman" w:cs="Times New Roman"/>
          <w:sz w:val="24"/>
          <w:szCs w:val="24"/>
        </w:rPr>
      </w:pPr>
    </w:p>
    <w:p w:rsidR="00F62B75" w:rsidRPr="00612396" w:rsidRDefault="00625B56" w:rsidP="00F62B75">
      <w:pPr>
        <w:pStyle w:val="ac"/>
        <w:numPr>
          <w:ilvl w:val="0"/>
          <w:numId w:val="5"/>
        </w:numPr>
        <w:spacing w:after="0"/>
        <w:rPr>
          <w:rFonts w:ascii="Times New Roman" w:hAnsi="Times New Roman" w:cs="Times New Roman"/>
          <w:b/>
          <w:sz w:val="24"/>
          <w:szCs w:val="24"/>
        </w:rPr>
      </w:pPr>
      <w:r w:rsidRPr="00612396">
        <w:rPr>
          <w:rFonts w:ascii="Times New Roman" w:hAnsi="Times New Roman" w:cs="Times New Roman"/>
          <w:b/>
          <w:sz w:val="24"/>
          <w:szCs w:val="24"/>
        </w:rPr>
        <w:t>Искусство как вид культур</w:t>
      </w:r>
      <w:r w:rsidR="00F62B75" w:rsidRPr="00612396">
        <w:rPr>
          <w:rFonts w:ascii="Times New Roman" w:hAnsi="Times New Roman" w:cs="Times New Roman"/>
          <w:b/>
          <w:sz w:val="24"/>
          <w:szCs w:val="24"/>
        </w:rPr>
        <w:t>ной деятельности (стр. 34–41).</w:t>
      </w:r>
    </w:p>
    <w:p w:rsidR="00625B56" w:rsidRPr="00612396" w:rsidRDefault="00625B56" w:rsidP="00F62B75">
      <w:pPr>
        <w:pStyle w:val="ac"/>
        <w:spacing w:after="0"/>
        <w:ind w:left="0" w:firstLine="567"/>
        <w:rPr>
          <w:rFonts w:ascii="Times New Roman" w:hAnsi="Times New Roman" w:cs="Times New Roman"/>
          <w:sz w:val="24"/>
          <w:szCs w:val="24"/>
        </w:rPr>
      </w:pPr>
      <w:r w:rsidRPr="00612396">
        <w:rPr>
          <w:rFonts w:ascii="Times New Roman" w:hAnsi="Times New Roman" w:cs="Times New Roman"/>
          <w:sz w:val="24"/>
          <w:szCs w:val="24"/>
        </w:rPr>
        <w:t>Формирование музейной культуры, библиотечной грамотности и цифровой гигиены. Блок учит работать с источниками информации (интернет-ресурсы музеев, правила хранения книг).</w:t>
      </w:r>
    </w:p>
    <w:p w:rsidR="00625B56" w:rsidRPr="00612396" w:rsidRDefault="00625B56" w:rsidP="00F62B75">
      <w:pPr>
        <w:spacing w:after="0"/>
        <w:ind w:firstLine="567"/>
        <w:rPr>
          <w:rFonts w:ascii="Times New Roman" w:hAnsi="Times New Roman" w:cs="Times New Roman"/>
          <w:sz w:val="24"/>
          <w:szCs w:val="24"/>
        </w:rPr>
      </w:pPr>
    </w:p>
    <w:p w:rsidR="00625B56" w:rsidRPr="00612396" w:rsidRDefault="00625B56" w:rsidP="00F62B75">
      <w:pPr>
        <w:spacing w:after="0"/>
        <w:ind w:firstLine="567"/>
        <w:rPr>
          <w:rFonts w:ascii="Times New Roman" w:hAnsi="Times New Roman" w:cs="Times New Roman"/>
          <w:sz w:val="24"/>
          <w:szCs w:val="24"/>
        </w:rPr>
      </w:pPr>
    </w:p>
    <w:p w:rsidR="00625B56" w:rsidRPr="00612396" w:rsidRDefault="00625B56" w:rsidP="00F62B75">
      <w:pPr>
        <w:spacing w:after="0"/>
        <w:ind w:firstLine="567"/>
        <w:rPr>
          <w:rFonts w:ascii="Times New Roman" w:hAnsi="Times New Roman" w:cs="Times New Roman"/>
          <w:sz w:val="24"/>
          <w:szCs w:val="24"/>
        </w:rPr>
      </w:pPr>
    </w:p>
    <w:p w:rsidR="00625B56" w:rsidRPr="00612396" w:rsidRDefault="00625B56" w:rsidP="00F62B75">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384F77">
      <w:pPr>
        <w:spacing w:after="0"/>
        <w:ind w:firstLine="567"/>
        <w:rPr>
          <w:rFonts w:ascii="Times New Roman" w:hAnsi="Times New Roman" w:cs="Times New Roman"/>
          <w:sz w:val="24"/>
          <w:szCs w:val="24"/>
        </w:rPr>
      </w:pPr>
    </w:p>
    <w:p w:rsidR="00625B56" w:rsidRPr="00612396" w:rsidRDefault="00625B56" w:rsidP="00F62B75">
      <w:pPr>
        <w:spacing w:after="0"/>
        <w:ind w:firstLine="567"/>
        <w:jc w:val="center"/>
        <w:rPr>
          <w:rFonts w:ascii="Times New Roman" w:hAnsi="Times New Roman" w:cs="Times New Roman"/>
          <w:sz w:val="24"/>
          <w:szCs w:val="24"/>
        </w:rPr>
      </w:pPr>
      <w:r w:rsidRPr="00612396">
        <w:rPr>
          <w:rFonts w:ascii="Times New Roman" w:hAnsi="Times New Roman" w:cs="Times New Roman"/>
          <w:b/>
          <w:sz w:val="24"/>
          <w:szCs w:val="24"/>
        </w:rPr>
        <w:lastRenderedPageBreak/>
        <w:t xml:space="preserve">3. </w:t>
      </w:r>
      <w:r w:rsidR="006240D1" w:rsidRPr="00612396">
        <w:rPr>
          <w:rFonts w:ascii="Times New Roman" w:hAnsi="Times New Roman" w:cs="Times New Roman"/>
          <w:b/>
          <w:sz w:val="24"/>
          <w:szCs w:val="24"/>
        </w:rPr>
        <w:t>ТЕМАТИЧЕСКОЕ ПЛАНИРОВАНИЕ ФРАГМЕНТОВ КУРСА</w:t>
      </w:r>
      <w:r w:rsidRPr="00612396">
        <w:rPr>
          <w:rFonts w:ascii="Times New Roman" w:hAnsi="Times New Roman" w:cs="Times New Roman"/>
          <w:b/>
          <w:sz w:val="24"/>
          <w:szCs w:val="24"/>
        </w:rPr>
        <w:t xml:space="preserve"> </w:t>
      </w:r>
    </w:p>
    <w:p w:rsidR="00F62B75" w:rsidRPr="00612396" w:rsidRDefault="00F62B75" w:rsidP="00F62B75">
      <w:pPr>
        <w:spacing w:after="0"/>
        <w:ind w:firstLine="567"/>
        <w:rPr>
          <w:rFonts w:ascii="Times New Roman" w:hAnsi="Times New Roman" w:cs="Times New Roman"/>
          <w:sz w:val="24"/>
          <w:szCs w:val="24"/>
        </w:rPr>
      </w:pPr>
    </w:p>
    <w:p w:rsidR="00F62B75" w:rsidRPr="00612396" w:rsidRDefault="00F62B75" w:rsidP="000860BC">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Тематическое планирование фрагментов курса разработано с учетом календарно-тематического планирования дополнительной предпрофессиональной программы в области изобразительного искусства. Представленный фрагмент иллюстрирует логику интеграций рабочей тетради в учебный процесс на первом году обучения. Планирование выстроено по принципу концентрического погружения: от общих понятий классификации искусств к детальному изучению их специфического языка и средств выразительности. Объём заданий в тетради рассчитан на самостоятельну</w:t>
      </w:r>
      <w:r w:rsidR="000860BC" w:rsidRPr="00612396">
        <w:rPr>
          <w:rFonts w:ascii="Times New Roman" w:hAnsi="Times New Roman" w:cs="Times New Roman"/>
          <w:sz w:val="24"/>
          <w:szCs w:val="24"/>
        </w:rPr>
        <w:t xml:space="preserve">ю проработку материала дома </w:t>
      </w:r>
      <w:r w:rsidRPr="00612396">
        <w:rPr>
          <w:rFonts w:ascii="Times New Roman" w:hAnsi="Times New Roman" w:cs="Times New Roman"/>
          <w:sz w:val="24"/>
          <w:szCs w:val="24"/>
        </w:rPr>
        <w:t xml:space="preserve">в рамках аудиторных </w:t>
      </w:r>
      <w:r w:rsidR="000860BC" w:rsidRPr="00612396">
        <w:rPr>
          <w:rFonts w:ascii="Times New Roman" w:hAnsi="Times New Roman" w:cs="Times New Roman"/>
          <w:sz w:val="24"/>
          <w:szCs w:val="24"/>
        </w:rPr>
        <w:t>консу</w:t>
      </w:r>
      <w:r w:rsidRPr="00612396">
        <w:rPr>
          <w:rFonts w:ascii="Times New Roman" w:hAnsi="Times New Roman" w:cs="Times New Roman"/>
          <w:sz w:val="24"/>
          <w:szCs w:val="24"/>
        </w:rPr>
        <w:t>льтаций, урока,</w:t>
      </w:r>
      <w:r w:rsidR="000860BC" w:rsidRPr="00612396">
        <w:rPr>
          <w:rFonts w:ascii="Times New Roman" w:hAnsi="Times New Roman" w:cs="Times New Roman"/>
          <w:sz w:val="24"/>
          <w:szCs w:val="24"/>
        </w:rPr>
        <w:t xml:space="preserve"> что позволяет высвободить время урока для практической творческой деятельности. Рабочая тетрадь не дублирует учебник, а служит и инструментом закрепления пройденного материала. Каждое задание подобрано таким образом, чтобы перевести теоретические знания учащегося в практический навык анализа или создания художественного образа.</w:t>
      </w:r>
    </w:p>
    <w:p w:rsidR="000860BC" w:rsidRPr="00612396" w:rsidRDefault="000860BC" w:rsidP="00F62B75">
      <w:pPr>
        <w:spacing w:after="0"/>
        <w:ind w:firstLine="567"/>
        <w:rPr>
          <w:rFonts w:ascii="Times New Roman" w:hAnsi="Times New Roman" w:cs="Times New Roman"/>
          <w:sz w:val="24"/>
          <w:szCs w:val="24"/>
        </w:rPr>
      </w:pPr>
    </w:p>
    <w:p w:rsidR="000860BC" w:rsidRPr="00612396" w:rsidRDefault="000860BC" w:rsidP="00F62B75">
      <w:pPr>
        <w:spacing w:after="0"/>
        <w:ind w:firstLine="567"/>
        <w:rPr>
          <w:rFonts w:ascii="Times New Roman" w:hAnsi="Times New Roman" w:cs="Times New Roman"/>
          <w:i/>
          <w:sz w:val="24"/>
          <w:szCs w:val="24"/>
        </w:rPr>
      </w:pPr>
      <w:r w:rsidRPr="00612396">
        <w:rPr>
          <w:rFonts w:ascii="Times New Roman" w:hAnsi="Times New Roman" w:cs="Times New Roman"/>
          <w:i/>
          <w:sz w:val="24"/>
          <w:szCs w:val="24"/>
        </w:rPr>
        <w:t>Пример тематического планирования фрагментов курса:</w:t>
      </w:r>
    </w:p>
    <w:p w:rsidR="00625B56" w:rsidRPr="00612396" w:rsidRDefault="00625B56" w:rsidP="00384F77">
      <w:pPr>
        <w:spacing w:after="0"/>
        <w:ind w:firstLine="567"/>
        <w:rPr>
          <w:rFonts w:ascii="Times New Roman" w:hAnsi="Times New Roman" w:cs="Times New Roman"/>
          <w:sz w:val="24"/>
          <w:szCs w:val="24"/>
        </w:rPr>
      </w:pPr>
    </w:p>
    <w:tbl>
      <w:tblPr>
        <w:tblStyle w:val="a9"/>
        <w:tblW w:w="0" w:type="auto"/>
        <w:tblLook w:val="04A0" w:firstRow="1" w:lastRow="0" w:firstColumn="1" w:lastColumn="0" w:noHBand="0" w:noVBand="1"/>
      </w:tblPr>
      <w:tblGrid>
        <w:gridCol w:w="846"/>
        <w:gridCol w:w="3825"/>
        <w:gridCol w:w="1794"/>
        <w:gridCol w:w="2969"/>
      </w:tblGrid>
      <w:tr w:rsidR="00625B56" w:rsidRPr="00612396" w:rsidTr="00DF73B8">
        <w:tc>
          <w:tcPr>
            <w:tcW w:w="846" w:type="dxa"/>
          </w:tcPr>
          <w:p w:rsidR="00625B56" w:rsidRPr="00612396" w:rsidRDefault="00625B56" w:rsidP="00F62B75">
            <w:pPr>
              <w:spacing w:line="276" w:lineRule="auto"/>
              <w:jc w:val="center"/>
              <w:rPr>
                <w:rFonts w:ascii="Times New Roman" w:hAnsi="Times New Roman" w:cs="Times New Roman"/>
                <w:b/>
              </w:rPr>
            </w:pPr>
            <w:r w:rsidRPr="00612396">
              <w:rPr>
                <w:rFonts w:ascii="Times New Roman" w:hAnsi="Times New Roman" w:cs="Times New Roman"/>
                <w:b/>
              </w:rPr>
              <w:t>№ п/п</w:t>
            </w:r>
          </w:p>
        </w:tc>
        <w:tc>
          <w:tcPr>
            <w:tcW w:w="3825" w:type="dxa"/>
          </w:tcPr>
          <w:p w:rsidR="00625B56" w:rsidRPr="00612396" w:rsidRDefault="00625B56" w:rsidP="00F62B75">
            <w:pPr>
              <w:spacing w:line="276" w:lineRule="auto"/>
              <w:jc w:val="center"/>
              <w:rPr>
                <w:rFonts w:ascii="Times New Roman" w:hAnsi="Times New Roman" w:cs="Times New Roman"/>
                <w:b/>
              </w:rPr>
            </w:pPr>
            <w:r w:rsidRPr="00612396">
              <w:rPr>
                <w:rFonts w:ascii="Times New Roman" w:hAnsi="Times New Roman" w:cs="Times New Roman"/>
                <w:b/>
              </w:rPr>
              <w:t>Тема занятия (по программе)</w:t>
            </w:r>
          </w:p>
        </w:tc>
        <w:tc>
          <w:tcPr>
            <w:tcW w:w="1704" w:type="dxa"/>
          </w:tcPr>
          <w:p w:rsidR="00625B56" w:rsidRPr="00612396" w:rsidRDefault="00625B56" w:rsidP="00F62B75">
            <w:pPr>
              <w:spacing w:line="276" w:lineRule="auto"/>
              <w:jc w:val="center"/>
              <w:rPr>
                <w:rFonts w:ascii="Times New Roman" w:hAnsi="Times New Roman" w:cs="Times New Roman"/>
                <w:b/>
              </w:rPr>
            </w:pPr>
            <w:r w:rsidRPr="00612396">
              <w:rPr>
                <w:rFonts w:ascii="Times New Roman" w:hAnsi="Times New Roman" w:cs="Times New Roman"/>
                <w:b/>
              </w:rPr>
              <w:t>Используемые страницы тетради</w:t>
            </w:r>
          </w:p>
        </w:tc>
        <w:tc>
          <w:tcPr>
            <w:tcW w:w="2969" w:type="dxa"/>
          </w:tcPr>
          <w:p w:rsidR="00625B56" w:rsidRPr="00612396" w:rsidRDefault="00625B56" w:rsidP="00F62B75">
            <w:pPr>
              <w:spacing w:line="276" w:lineRule="auto"/>
              <w:jc w:val="center"/>
              <w:rPr>
                <w:rFonts w:ascii="Times New Roman" w:hAnsi="Times New Roman" w:cs="Times New Roman"/>
                <w:b/>
              </w:rPr>
            </w:pPr>
            <w:r w:rsidRPr="00612396">
              <w:rPr>
                <w:rFonts w:ascii="Times New Roman" w:hAnsi="Times New Roman" w:cs="Times New Roman"/>
                <w:b/>
              </w:rPr>
              <w:t>Формы контроля</w:t>
            </w:r>
          </w:p>
        </w:tc>
      </w:tr>
      <w:tr w:rsidR="00625B56" w:rsidRPr="00612396" w:rsidTr="00DF73B8">
        <w:tc>
          <w:tcPr>
            <w:tcW w:w="846" w:type="dxa"/>
          </w:tcPr>
          <w:p w:rsidR="00625B56" w:rsidRPr="00612396" w:rsidRDefault="00625B56" w:rsidP="00F62B75">
            <w:pPr>
              <w:spacing w:line="276" w:lineRule="auto"/>
              <w:jc w:val="center"/>
              <w:rPr>
                <w:rFonts w:ascii="Times New Roman" w:hAnsi="Times New Roman" w:cs="Times New Roman"/>
              </w:rPr>
            </w:pPr>
            <w:r w:rsidRPr="00612396">
              <w:rPr>
                <w:rFonts w:ascii="Times New Roman" w:hAnsi="Times New Roman" w:cs="Times New Roman"/>
              </w:rPr>
              <w:t>1</w:t>
            </w:r>
          </w:p>
        </w:tc>
        <w:tc>
          <w:tcPr>
            <w:tcW w:w="3825"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Виды искусства. Классификация.</w:t>
            </w:r>
          </w:p>
        </w:tc>
        <w:tc>
          <w:tcPr>
            <w:tcW w:w="1704"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стр. 3–4</w:t>
            </w:r>
          </w:p>
        </w:tc>
        <w:tc>
          <w:tcPr>
            <w:tcW w:w="2969"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Заполнение схемы, устный опрос</w:t>
            </w:r>
          </w:p>
        </w:tc>
      </w:tr>
      <w:tr w:rsidR="00625B56" w:rsidRPr="00612396" w:rsidTr="00DF73B8">
        <w:tc>
          <w:tcPr>
            <w:tcW w:w="846" w:type="dxa"/>
          </w:tcPr>
          <w:p w:rsidR="00625B56" w:rsidRPr="00612396" w:rsidRDefault="00625B56" w:rsidP="00F62B75">
            <w:pPr>
              <w:spacing w:line="276" w:lineRule="auto"/>
              <w:jc w:val="center"/>
              <w:rPr>
                <w:rFonts w:ascii="Times New Roman" w:hAnsi="Times New Roman" w:cs="Times New Roman"/>
              </w:rPr>
            </w:pPr>
            <w:r w:rsidRPr="00612396">
              <w:rPr>
                <w:rFonts w:ascii="Times New Roman" w:hAnsi="Times New Roman" w:cs="Times New Roman"/>
              </w:rPr>
              <w:t>2</w:t>
            </w:r>
          </w:p>
        </w:tc>
        <w:tc>
          <w:tcPr>
            <w:tcW w:w="3825" w:type="dxa"/>
          </w:tcPr>
          <w:p w:rsidR="00625B56" w:rsidRPr="00612396" w:rsidRDefault="00625B56" w:rsidP="006240D1">
            <w:pPr>
              <w:spacing w:line="276" w:lineRule="auto"/>
              <w:rPr>
                <w:rFonts w:ascii="Times New Roman" w:hAnsi="Times New Roman" w:cs="Times New Roman"/>
              </w:rPr>
            </w:pPr>
            <w:r w:rsidRPr="00612396">
              <w:rPr>
                <w:rFonts w:ascii="Times New Roman" w:hAnsi="Times New Roman" w:cs="Times New Roman"/>
              </w:rPr>
              <w:t xml:space="preserve">Графика и живопись. Жанры </w:t>
            </w:r>
            <w:r w:rsidR="006240D1" w:rsidRPr="00612396">
              <w:rPr>
                <w:rFonts w:ascii="Times New Roman" w:hAnsi="Times New Roman" w:cs="Times New Roman"/>
              </w:rPr>
              <w:t>изобразительного искусства</w:t>
            </w:r>
            <w:r w:rsidRPr="00612396">
              <w:rPr>
                <w:rFonts w:ascii="Times New Roman" w:hAnsi="Times New Roman" w:cs="Times New Roman"/>
              </w:rPr>
              <w:t>.</w:t>
            </w:r>
          </w:p>
        </w:tc>
        <w:tc>
          <w:tcPr>
            <w:tcW w:w="1704"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стр. 5, 24–25</w:t>
            </w:r>
          </w:p>
        </w:tc>
        <w:tc>
          <w:tcPr>
            <w:tcW w:w="2969"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Тест-кроссворд, определение жанра репродукции</w:t>
            </w:r>
          </w:p>
        </w:tc>
      </w:tr>
      <w:tr w:rsidR="00625B56" w:rsidRPr="00612396" w:rsidTr="00DF73B8">
        <w:tc>
          <w:tcPr>
            <w:tcW w:w="846" w:type="dxa"/>
          </w:tcPr>
          <w:p w:rsidR="00625B56" w:rsidRPr="00612396" w:rsidRDefault="00625B56" w:rsidP="00F62B75">
            <w:pPr>
              <w:spacing w:line="276" w:lineRule="auto"/>
              <w:jc w:val="center"/>
              <w:rPr>
                <w:rFonts w:ascii="Times New Roman" w:hAnsi="Times New Roman" w:cs="Times New Roman"/>
              </w:rPr>
            </w:pPr>
            <w:r w:rsidRPr="00612396">
              <w:rPr>
                <w:rFonts w:ascii="Times New Roman" w:hAnsi="Times New Roman" w:cs="Times New Roman"/>
              </w:rPr>
              <w:t>3</w:t>
            </w:r>
          </w:p>
        </w:tc>
        <w:tc>
          <w:tcPr>
            <w:tcW w:w="3825"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Архитектура. Средства выразительности.</w:t>
            </w:r>
          </w:p>
        </w:tc>
        <w:tc>
          <w:tcPr>
            <w:tcW w:w="1704"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стр. 8–9</w:t>
            </w:r>
          </w:p>
        </w:tc>
        <w:tc>
          <w:tcPr>
            <w:tcW w:w="2969"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Таблица-анализ памятников, рисунок небоскреба</w:t>
            </w:r>
          </w:p>
        </w:tc>
      </w:tr>
      <w:tr w:rsidR="00625B56" w:rsidRPr="00612396" w:rsidTr="00DF73B8">
        <w:tc>
          <w:tcPr>
            <w:tcW w:w="846" w:type="dxa"/>
          </w:tcPr>
          <w:p w:rsidR="00625B56" w:rsidRPr="00612396" w:rsidRDefault="00625B56" w:rsidP="00F62B75">
            <w:pPr>
              <w:spacing w:line="276" w:lineRule="auto"/>
              <w:jc w:val="center"/>
              <w:rPr>
                <w:rFonts w:ascii="Times New Roman" w:hAnsi="Times New Roman" w:cs="Times New Roman"/>
              </w:rPr>
            </w:pPr>
            <w:r w:rsidRPr="00612396">
              <w:rPr>
                <w:rFonts w:ascii="Times New Roman" w:hAnsi="Times New Roman" w:cs="Times New Roman"/>
              </w:rPr>
              <w:t>4</w:t>
            </w:r>
          </w:p>
        </w:tc>
        <w:tc>
          <w:tcPr>
            <w:tcW w:w="3825"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Народные промыслы России.</w:t>
            </w:r>
          </w:p>
        </w:tc>
        <w:tc>
          <w:tcPr>
            <w:tcW w:w="1704"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стр. 12–13</w:t>
            </w:r>
          </w:p>
        </w:tc>
        <w:tc>
          <w:tcPr>
            <w:tcW w:w="2969"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Роспись силуэта (Хохлома, Гжель, Дымково)</w:t>
            </w:r>
          </w:p>
        </w:tc>
      </w:tr>
      <w:tr w:rsidR="00625B56" w:rsidRPr="00612396" w:rsidTr="00DF73B8">
        <w:tc>
          <w:tcPr>
            <w:tcW w:w="846" w:type="dxa"/>
          </w:tcPr>
          <w:p w:rsidR="00625B56" w:rsidRPr="00612396" w:rsidRDefault="00625B56" w:rsidP="00F62B75">
            <w:pPr>
              <w:spacing w:line="276" w:lineRule="auto"/>
              <w:jc w:val="center"/>
              <w:rPr>
                <w:rFonts w:ascii="Times New Roman" w:hAnsi="Times New Roman" w:cs="Times New Roman"/>
              </w:rPr>
            </w:pPr>
            <w:r w:rsidRPr="00612396">
              <w:rPr>
                <w:rFonts w:ascii="Times New Roman" w:hAnsi="Times New Roman" w:cs="Times New Roman"/>
              </w:rPr>
              <w:t>5</w:t>
            </w:r>
          </w:p>
        </w:tc>
        <w:tc>
          <w:tcPr>
            <w:tcW w:w="3825"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Язык цвета. Колорит.</w:t>
            </w:r>
          </w:p>
        </w:tc>
        <w:tc>
          <w:tcPr>
            <w:tcW w:w="1704"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стр. 31–33</w:t>
            </w:r>
          </w:p>
        </w:tc>
        <w:tc>
          <w:tcPr>
            <w:tcW w:w="2969"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Работа с цветовым кругом, создание нюансных сочетаний</w:t>
            </w:r>
          </w:p>
        </w:tc>
      </w:tr>
      <w:tr w:rsidR="00625B56" w:rsidRPr="00612396" w:rsidTr="00DF73B8">
        <w:tc>
          <w:tcPr>
            <w:tcW w:w="846" w:type="dxa"/>
          </w:tcPr>
          <w:p w:rsidR="00625B56" w:rsidRPr="00612396" w:rsidRDefault="00625B56" w:rsidP="00F62B75">
            <w:pPr>
              <w:spacing w:line="276" w:lineRule="auto"/>
              <w:jc w:val="center"/>
              <w:rPr>
                <w:rFonts w:ascii="Times New Roman" w:hAnsi="Times New Roman" w:cs="Times New Roman"/>
              </w:rPr>
            </w:pPr>
            <w:r w:rsidRPr="00612396">
              <w:rPr>
                <w:rFonts w:ascii="Times New Roman" w:hAnsi="Times New Roman" w:cs="Times New Roman"/>
              </w:rPr>
              <w:t>6</w:t>
            </w:r>
          </w:p>
        </w:tc>
        <w:tc>
          <w:tcPr>
            <w:tcW w:w="3825"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Хранение культурного наследия. Музеи.</w:t>
            </w:r>
          </w:p>
        </w:tc>
        <w:tc>
          <w:tcPr>
            <w:tcW w:w="1704"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стр. 35–37</w:t>
            </w:r>
          </w:p>
        </w:tc>
        <w:tc>
          <w:tcPr>
            <w:tcW w:w="2969" w:type="dxa"/>
          </w:tcPr>
          <w:p w:rsidR="00625B56" w:rsidRPr="00612396" w:rsidRDefault="00625B56" w:rsidP="00F62B75">
            <w:pPr>
              <w:spacing w:line="276" w:lineRule="auto"/>
              <w:rPr>
                <w:rFonts w:ascii="Times New Roman" w:hAnsi="Times New Roman" w:cs="Times New Roman"/>
              </w:rPr>
            </w:pPr>
            <w:r w:rsidRPr="00612396">
              <w:rPr>
                <w:rFonts w:ascii="Times New Roman" w:hAnsi="Times New Roman" w:cs="Times New Roman"/>
              </w:rPr>
              <w:t>Сообщение о шедевре, виртуальная экскурсия</w:t>
            </w:r>
          </w:p>
        </w:tc>
      </w:tr>
    </w:tbl>
    <w:p w:rsidR="001426A1" w:rsidRPr="00612396" w:rsidRDefault="001426A1" w:rsidP="00384F77">
      <w:pPr>
        <w:spacing w:after="0"/>
        <w:ind w:firstLine="567"/>
        <w:rPr>
          <w:rFonts w:ascii="Times New Roman" w:hAnsi="Times New Roman" w:cs="Times New Roman"/>
          <w:sz w:val="24"/>
          <w:szCs w:val="24"/>
        </w:rPr>
      </w:pPr>
    </w:p>
    <w:p w:rsidR="001426A1" w:rsidRPr="00612396" w:rsidRDefault="000860BC"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Примечание:</w:t>
      </w:r>
      <w:r w:rsidRPr="00612396">
        <w:rPr>
          <w:rFonts w:ascii="Times New Roman" w:hAnsi="Times New Roman" w:cs="Times New Roman"/>
          <w:sz w:val="24"/>
          <w:szCs w:val="24"/>
        </w:rPr>
        <w:t xml:space="preserve"> Данный фрагмент планирования является примерным и может быть адаптирован педагогом в зависимости от количества учебных часов в конкретной образовательной организации.</w:t>
      </w:r>
    </w:p>
    <w:p w:rsidR="001426A1" w:rsidRPr="00612396" w:rsidRDefault="001426A1" w:rsidP="00BA3E59">
      <w:pPr>
        <w:spacing w:after="0"/>
        <w:ind w:firstLine="567"/>
        <w:rPr>
          <w:rFonts w:ascii="Times New Roman" w:hAnsi="Times New Roman" w:cs="Times New Roman"/>
          <w:sz w:val="24"/>
          <w:szCs w:val="24"/>
        </w:rPr>
      </w:pPr>
    </w:p>
    <w:p w:rsidR="001426A1" w:rsidRPr="00612396" w:rsidRDefault="001426A1" w:rsidP="00BA3E59">
      <w:pPr>
        <w:spacing w:after="0"/>
        <w:ind w:firstLine="567"/>
        <w:rPr>
          <w:rFonts w:ascii="Times New Roman" w:hAnsi="Times New Roman" w:cs="Times New Roman"/>
          <w:sz w:val="24"/>
          <w:szCs w:val="24"/>
        </w:rPr>
      </w:pPr>
    </w:p>
    <w:p w:rsidR="000860BC" w:rsidRPr="00612396" w:rsidRDefault="000860BC" w:rsidP="00BA3E59">
      <w:pPr>
        <w:spacing w:after="0"/>
        <w:ind w:firstLine="567"/>
        <w:rPr>
          <w:rFonts w:ascii="Times New Roman" w:hAnsi="Times New Roman" w:cs="Times New Roman"/>
          <w:sz w:val="24"/>
          <w:szCs w:val="24"/>
        </w:rPr>
      </w:pPr>
    </w:p>
    <w:p w:rsidR="001426A1" w:rsidRPr="00612396" w:rsidRDefault="001426A1" w:rsidP="00BA3E59">
      <w:pPr>
        <w:spacing w:after="0"/>
        <w:ind w:firstLine="567"/>
        <w:rPr>
          <w:rFonts w:ascii="Times New Roman" w:hAnsi="Times New Roman" w:cs="Times New Roman"/>
          <w:sz w:val="24"/>
          <w:szCs w:val="24"/>
        </w:rPr>
      </w:pPr>
    </w:p>
    <w:p w:rsidR="00DF73B8" w:rsidRPr="00612396" w:rsidRDefault="00DF73B8" w:rsidP="00BA3E59">
      <w:pPr>
        <w:spacing w:after="0"/>
        <w:ind w:firstLine="567"/>
        <w:jc w:val="center"/>
        <w:rPr>
          <w:rFonts w:ascii="Times New Roman" w:hAnsi="Times New Roman" w:cs="Times New Roman"/>
          <w:b/>
          <w:sz w:val="24"/>
          <w:szCs w:val="24"/>
        </w:rPr>
      </w:pPr>
      <w:r w:rsidRPr="00612396">
        <w:rPr>
          <w:rFonts w:ascii="Times New Roman" w:hAnsi="Times New Roman" w:cs="Times New Roman"/>
          <w:b/>
          <w:sz w:val="24"/>
          <w:szCs w:val="24"/>
        </w:rPr>
        <w:lastRenderedPageBreak/>
        <w:t xml:space="preserve">4. </w:t>
      </w:r>
      <w:r w:rsidR="006240D1" w:rsidRPr="00612396">
        <w:rPr>
          <w:rFonts w:ascii="Times New Roman" w:hAnsi="Times New Roman" w:cs="Times New Roman"/>
          <w:b/>
          <w:sz w:val="24"/>
          <w:szCs w:val="24"/>
        </w:rPr>
        <w:t>ОПИСАНИЕ КЛЮЧЕВЫХ ТИПОВ ЗАДАНИЙ И МЕТОДИКА ИХ ПРОВЕРКИ</w:t>
      </w:r>
    </w:p>
    <w:p w:rsidR="00DF73B8" w:rsidRPr="00612396" w:rsidRDefault="00DF73B8" w:rsidP="006240D1">
      <w:pPr>
        <w:spacing w:after="0"/>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Методика работы с рабочей тетрадью предполагает дифференцированный подход к оценке знаний. Задания разделены на четыре основных типа в зависимости от формируемых компетенций (знания, аналитика, творчество и мета предмет). Для каждого типа разработаны четкие критерии оценивания, что обеспечивает объективность контроля успеваемости.</w:t>
      </w: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Тип 1. Репродуктивно-аналитические задания (работа со схемами, таблицами и определениями)</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Примеры:</w:t>
      </w:r>
      <w:r w:rsidRPr="00612396">
        <w:rPr>
          <w:rFonts w:ascii="Times New Roman" w:hAnsi="Times New Roman" w:cs="Times New Roman"/>
          <w:sz w:val="24"/>
          <w:szCs w:val="24"/>
        </w:rPr>
        <w:t xml:space="preserve"> Заполнение схемы «Виды искусства» (стр. 3), таблицы соответствия терминов (стр. 4), разгадка кроссвордов по терминологии изобразительного искусства (стр. 28).</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xml:space="preserve">Цель: </w:t>
      </w:r>
      <w:r w:rsidRPr="00612396">
        <w:rPr>
          <w:rFonts w:ascii="Times New Roman" w:hAnsi="Times New Roman" w:cs="Times New Roman"/>
          <w:sz w:val="24"/>
          <w:szCs w:val="24"/>
        </w:rPr>
        <w:t>Проверка усвоения базовой терминологии программы ФГТ и умения классифицировать информацию.</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Методика проверки:</w:t>
      </w:r>
      <w:r w:rsidRPr="00612396">
        <w:rPr>
          <w:rFonts w:ascii="Times New Roman" w:hAnsi="Times New Roman" w:cs="Times New Roman"/>
          <w:sz w:val="24"/>
          <w:szCs w:val="24"/>
        </w:rPr>
        <w:t xml:space="preserve"> Оценивается точность заполнения и отсутствие фактологических ошибок. Педагог использует ключ-ответ (например, соответствие «Архитектура — Г», «Скульптура — Е»). </w:t>
      </w:r>
    </w:p>
    <w:p w:rsidR="00BA3E59" w:rsidRPr="00612396" w:rsidRDefault="00BA3E59" w:rsidP="00BA3E59">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Критерии:</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Высокий уровень: Схема заполнена полностью без исправлений, все термины сопоставлены верно.</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Средний уровень: Допущено не более 1–2 неточностей или пропусков второстепенных элементов.</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Низкий уровень: Более трех ошибок, подмена понятий (например, графика перепутана с живописью).</w:t>
      </w: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Тип 2. Аналитико-сравнительные задания (анализ произведений искусства)</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Примеры:</w:t>
      </w:r>
      <w:r w:rsidRPr="00612396">
        <w:rPr>
          <w:rFonts w:ascii="Times New Roman" w:hAnsi="Times New Roman" w:cs="Times New Roman"/>
          <w:sz w:val="24"/>
          <w:szCs w:val="24"/>
        </w:rPr>
        <w:t xml:space="preserve"> Анализ композиции картины В.А. Серова «Девочка с персиками» по 11 пунктам (стр. 26), сравнение круглой скульптуры и рельефа (стр. 6), анализ структуры рассказа М. Зощенко (стр. 15).</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Цель:</w:t>
      </w:r>
      <w:r w:rsidRPr="00612396">
        <w:rPr>
          <w:rFonts w:ascii="Times New Roman" w:hAnsi="Times New Roman" w:cs="Times New Roman"/>
          <w:sz w:val="24"/>
          <w:szCs w:val="24"/>
        </w:rPr>
        <w:t xml:space="preserve"> Формирование навыка искусствоведческого анализа, развитие визуальной культуры и логического мышления.</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Методика проверки:</w:t>
      </w:r>
      <w:r w:rsidRPr="00612396">
        <w:rPr>
          <w:rFonts w:ascii="Times New Roman" w:hAnsi="Times New Roman" w:cs="Times New Roman"/>
          <w:sz w:val="24"/>
          <w:szCs w:val="24"/>
        </w:rPr>
        <w:t xml:space="preserve"> Используется чек-лист эксперта. Оценивается не столько единственно верный ответ (в анализе искусства возможны вариации трактовки), сколько глубина аргументации и владение профессиональным языком.</w:t>
      </w:r>
    </w:p>
    <w:p w:rsidR="00BA3E59" w:rsidRPr="00612396" w:rsidRDefault="00BA3E59" w:rsidP="00BA3E59">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Критерии:</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Полнота ответа: Указаны ли композиционный центр, тип равновесия (симметрия/асимметрия), наличие ритма и контраста.</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Терминологическая грамотность: Корректное использование понятий («колорит», «светотень», «композиционная схема»).</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Аргументированность: Способен ли ученик доказать свой тезис (например, «Композиция динамична, так как взгляд зрителя следует за направлением взгляда девочки и разворотом стола»).</w:t>
      </w: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lastRenderedPageBreak/>
        <w:t>Тип 3. Творческо-практические задания (визуализация и создание образа)</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Примеры:</w:t>
      </w:r>
      <w:r w:rsidRPr="00612396">
        <w:rPr>
          <w:rFonts w:ascii="Times New Roman" w:hAnsi="Times New Roman" w:cs="Times New Roman"/>
          <w:sz w:val="24"/>
          <w:szCs w:val="24"/>
        </w:rPr>
        <w:t xml:space="preserve"> Дорисовка недостающих частей Парфенона (стр. 38), изображение статуи Христа-Искупителя (стр. 39), роспись силуэта яйца под Гжель или Хохлому (стр. 12), работа с цветовым кругом (стр. 32), различные виды штриховки натюрморта (стр. 29).</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Цель:</w:t>
      </w:r>
      <w:r w:rsidRPr="00612396">
        <w:rPr>
          <w:rFonts w:ascii="Times New Roman" w:hAnsi="Times New Roman" w:cs="Times New Roman"/>
          <w:sz w:val="24"/>
          <w:szCs w:val="24"/>
        </w:rPr>
        <w:t xml:space="preserve"> Применение теоретических знаний о законах перспективы, орнамента и цветоведения на практике; развитие моторики и художественного вкуса.</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Методика проверки:</w:t>
      </w:r>
      <w:r w:rsidRPr="00612396">
        <w:rPr>
          <w:rFonts w:ascii="Times New Roman" w:hAnsi="Times New Roman" w:cs="Times New Roman"/>
          <w:sz w:val="24"/>
          <w:szCs w:val="24"/>
        </w:rPr>
        <w:t xml:space="preserve"> Оценивается совокупность технических навыков и творческой оригинальности.</w:t>
      </w:r>
    </w:p>
    <w:p w:rsidR="00BA3E59" w:rsidRPr="00612396" w:rsidRDefault="00BA3E59" w:rsidP="00BA3E59">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Критерии:</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Соблюдение канонов стиля: При росписи под Гжель использованы только сине-голубые оттенки; при работе с цветовым кругом составные цвета получены путем верного смешения основных.</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Композиционное решение: Уравновешенность рисунка, грамотное расположение объектов в листе (задание со статуей Христа).</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Техника исполнения: Аккуратность линий, чистота работы с краской, разнообразие видов штриха (для графики).</w:t>
      </w: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Тип 4. Проектно-исследовательские и метапредметные задания</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Примеры:</w:t>
      </w:r>
      <w:r w:rsidRPr="00612396">
        <w:rPr>
          <w:rFonts w:ascii="Times New Roman" w:hAnsi="Times New Roman" w:cs="Times New Roman"/>
          <w:sz w:val="24"/>
          <w:szCs w:val="24"/>
        </w:rPr>
        <w:t xml:space="preserve"> Подготовка сообщения о шедевре мирового искусства с иллюстрациями (стр. 40), сбор информации о художниках родного края через интернет-ресурсы (стр. 36), проект современной библиотеки (стр. 34), отбор экспонатов для выставки современного искусства (стр. 38).</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Цель:</w:t>
      </w:r>
      <w:r w:rsidRPr="00612396">
        <w:rPr>
          <w:rFonts w:ascii="Times New Roman" w:hAnsi="Times New Roman" w:cs="Times New Roman"/>
          <w:sz w:val="24"/>
          <w:szCs w:val="24"/>
        </w:rPr>
        <w:t xml:space="preserve"> Развитие навыков поиска, обработки и структурирования информации; формирование музейной и библиотечной грамотности; связь обучения с жизнью (краеведение).</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Методика проверки:</w:t>
      </w:r>
      <w:r w:rsidRPr="00612396">
        <w:rPr>
          <w:rFonts w:ascii="Times New Roman" w:hAnsi="Times New Roman" w:cs="Times New Roman"/>
          <w:sz w:val="24"/>
          <w:szCs w:val="24"/>
        </w:rPr>
        <w:t xml:space="preserve"> Оценивается самостоятельность выполнения и качество презентации материала.</w:t>
      </w:r>
    </w:p>
    <w:p w:rsidR="00BA3E59" w:rsidRPr="00612396" w:rsidRDefault="00BA3E59" w:rsidP="00BA3E59">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Критерии:</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Информационная достоверность: Использованы проверенные источники (сайты музеев, энциклопедии), факты изложены корректно.</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Структура проекта: Наличие введения (почему выбран именно этот объект), основной части и вывода.</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Визуальное оформление: Качество подобранных репродукций, эстетичный дизайн макета (для проекта библиотеки) или экспозиции.</w:t>
      </w: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BA3E59">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Система перевода баллов в итоговую оценку (рекомендуемая):</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Для удобства ведения журнала и прозрачности оценки рекомендуется использовать балльную систему внутри каждой темы:</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Блок «Тесты и кроссворды»:</w:t>
      </w:r>
      <w:r w:rsidRPr="00612396">
        <w:rPr>
          <w:rFonts w:ascii="Times New Roman" w:hAnsi="Times New Roman" w:cs="Times New Roman"/>
          <w:sz w:val="24"/>
          <w:szCs w:val="24"/>
        </w:rPr>
        <w:t>1 правильный термин = 1 балл.</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Блок «Анализ произведения»:</w:t>
      </w:r>
      <w:r w:rsidRPr="00612396">
        <w:rPr>
          <w:rFonts w:ascii="Times New Roman" w:hAnsi="Times New Roman" w:cs="Times New Roman"/>
          <w:sz w:val="24"/>
          <w:szCs w:val="24"/>
        </w:rPr>
        <w:t xml:space="preserve"> Максимум 5 баллов (по числу критериев в чек-листе).</w:t>
      </w:r>
    </w:p>
    <w:p w:rsidR="00BA3E59" w:rsidRPr="00612396" w:rsidRDefault="00BA3E59"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Блок «Творческая работа»:</w:t>
      </w:r>
      <w:r w:rsidRPr="00612396">
        <w:rPr>
          <w:rFonts w:ascii="Times New Roman" w:hAnsi="Times New Roman" w:cs="Times New Roman"/>
          <w:sz w:val="24"/>
          <w:szCs w:val="24"/>
        </w:rPr>
        <w:t xml:space="preserve"> Максимум 5 баллов (оценивается техника + композиция).</w:t>
      </w:r>
    </w:p>
    <w:p w:rsidR="00BA3E59" w:rsidRPr="00612396" w:rsidRDefault="00752214" w:rsidP="00BA3E59">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xml:space="preserve">- </w:t>
      </w:r>
      <w:r w:rsidR="00BA3E59" w:rsidRPr="00612396">
        <w:rPr>
          <w:rFonts w:ascii="Times New Roman" w:hAnsi="Times New Roman" w:cs="Times New Roman"/>
          <w:i/>
          <w:sz w:val="24"/>
          <w:szCs w:val="24"/>
        </w:rPr>
        <w:t>Итоговый тест (стр. 42):</w:t>
      </w:r>
      <w:r w:rsidR="00BA3E59" w:rsidRPr="00612396">
        <w:rPr>
          <w:rFonts w:ascii="Times New Roman" w:hAnsi="Times New Roman" w:cs="Times New Roman"/>
          <w:sz w:val="24"/>
          <w:szCs w:val="24"/>
        </w:rPr>
        <w:t xml:space="preserve"> Проводится письменно. Оценка выставляется по стандартной процентной шкале (% правильных ответов).</w:t>
      </w:r>
    </w:p>
    <w:p w:rsidR="00BA3E59" w:rsidRPr="00612396" w:rsidRDefault="00BA3E59" w:rsidP="00BA3E59">
      <w:pPr>
        <w:spacing w:after="0"/>
        <w:ind w:firstLine="567"/>
        <w:jc w:val="both"/>
        <w:rPr>
          <w:rFonts w:ascii="Times New Roman" w:hAnsi="Times New Roman" w:cs="Times New Roman"/>
          <w:sz w:val="24"/>
          <w:szCs w:val="24"/>
        </w:rPr>
      </w:pPr>
    </w:p>
    <w:p w:rsidR="00BA3E59" w:rsidRPr="00612396" w:rsidRDefault="00BA3E59" w:rsidP="006240D1">
      <w:pPr>
        <w:spacing w:after="0"/>
        <w:ind w:firstLine="567"/>
        <w:jc w:val="both"/>
        <w:rPr>
          <w:rFonts w:ascii="Times New Roman" w:hAnsi="Times New Roman" w:cs="Times New Roman"/>
          <w:sz w:val="24"/>
          <w:szCs w:val="24"/>
        </w:rPr>
      </w:pPr>
    </w:p>
    <w:p w:rsidR="00BA3E59" w:rsidRPr="00612396" w:rsidRDefault="00BA3E59" w:rsidP="006240D1">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lastRenderedPageBreak/>
        <w:t>Инструментарий педагога для реализации методики:</w:t>
      </w:r>
    </w:p>
    <w:p w:rsidR="00BA3E59" w:rsidRPr="00612396" w:rsidRDefault="00BA3E59"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Карта наблюдений учащегося: Позволяет фиксировать прогресс конкретного ребенка в течение года (как менялась его штриховка от сентября к маю).</w:t>
      </w:r>
    </w:p>
    <w:p w:rsidR="00BA3E59" w:rsidRPr="00612396" w:rsidRDefault="00BA3E59"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Портфолио работ: Рабочая тетрадь служит основой портфолио, которое представляется на академических просмотрах в конце полугодия.</w:t>
      </w:r>
    </w:p>
    <w:p w:rsidR="00BA3E59" w:rsidRPr="00612396" w:rsidRDefault="00BA3E59"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Лист самооценки: Перед сдачей тетради учащийся может заполнить небольшую анкету, оценив свою аккуратность и сложность выполненных творческих заданий, что развивает рефлексию.</w:t>
      </w:r>
    </w:p>
    <w:p w:rsidR="00E62D2F" w:rsidRPr="00612396" w:rsidRDefault="00E62D2F" w:rsidP="006240D1">
      <w:pPr>
        <w:spacing w:after="0"/>
        <w:ind w:firstLine="567"/>
        <w:jc w:val="both"/>
        <w:rPr>
          <w:rFonts w:ascii="Times New Roman" w:hAnsi="Times New Roman" w:cs="Times New Roman"/>
          <w:sz w:val="24"/>
          <w:szCs w:val="24"/>
        </w:rPr>
      </w:pPr>
    </w:p>
    <w:p w:rsidR="00E62D2F" w:rsidRPr="00612396" w:rsidRDefault="00E62D2F"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E62D2F" w:rsidRPr="00612396" w:rsidRDefault="00E62D2F" w:rsidP="006240D1">
      <w:pPr>
        <w:spacing w:after="0"/>
        <w:ind w:firstLine="567"/>
        <w:jc w:val="both"/>
        <w:rPr>
          <w:rFonts w:ascii="Times New Roman" w:hAnsi="Times New Roman" w:cs="Times New Roman"/>
          <w:sz w:val="24"/>
          <w:szCs w:val="24"/>
        </w:rPr>
      </w:pPr>
    </w:p>
    <w:p w:rsidR="00E62D2F" w:rsidRPr="00612396" w:rsidRDefault="00E62D2F" w:rsidP="006240D1">
      <w:pPr>
        <w:spacing w:after="0"/>
        <w:ind w:firstLine="567"/>
        <w:jc w:val="center"/>
        <w:rPr>
          <w:rFonts w:ascii="Times New Roman" w:hAnsi="Times New Roman" w:cs="Times New Roman"/>
          <w:b/>
          <w:sz w:val="24"/>
          <w:szCs w:val="24"/>
        </w:rPr>
      </w:pPr>
      <w:r w:rsidRPr="00612396">
        <w:rPr>
          <w:rFonts w:ascii="Times New Roman" w:hAnsi="Times New Roman" w:cs="Times New Roman"/>
          <w:b/>
          <w:sz w:val="24"/>
          <w:szCs w:val="24"/>
        </w:rPr>
        <w:lastRenderedPageBreak/>
        <w:t>5. К</w:t>
      </w:r>
      <w:r w:rsidR="006240D1" w:rsidRPr="00612396">
        <w:rPr>
          <w:rFonts w:ascii="Times New Roman" w:hAnsi="Times New Roman" w:cs="Times New Roman"/>
          <w:b/>
          <w:sz w:val="24"/>
          <w:szCs w:val="24"/>
        </w:rPr>
        <w:t>РИТЕРИИ ОЦЕНИВАНИЯ ВЫПОЛНЕНИЯ ЗАДАНИЙ В ТЕТРАДИ</w:t>
      </w:r>
    </w:p>
    <w:p w:rsidR="00E62D2F" w:rsidRPr="00612396" w:rsidRDefault="00E62D2F" w:rsidP="006240D1">
      <w:pPr>
        <w:spacing w:after="0"/>
        <w:ind w:firstLine="567"/>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Оценивание работы учащегося в рабочей тетради носит комплексный характер и складывается из трех составляющих: аккуратности ведения, качества выполнения теоретических (аналитических) заданий и уровня проработки творческих задач. </w:t>
      </w: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Итоговая оценка за четверть или полугодие выводится как среднее арифметическое между текущей успеваемостью по предмету «Беседы об искусстве» и качеством заполнения тетради (весовой коэффициент — 0,3–0,4 от общей оценки).</w:t>
      </w: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Общие требования к оформлению (обязательный порог допуска)</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Прежде чем оценивать содержание, педагог проверяет соблюдение формальных требований:</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Аккуратность: Титульный лист заполнен полностью, записи ведутся разборчивым почерком синей или черной ручкой.</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Полнота: Заполнено не менее 85% объема тетради. Пустые страницы без уважительной причины (болезнь, подтвержденная справкой) ведут к снижению балла на одну ступень.</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Наличие наглядности: Вклеены необходимые репродукции, примеры графических произведений художников (стр. 28), эскизы орнаментов (стр. 10). Клей нанесен аккуратно, края бумаги не замяты.</w:t>
      </w: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12396">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Детализированные критерии по уровням к</w:t>
      </w:r>
      <w:r w:rsidR="00612396" w:rsidRPr="00612396">
        <w:rPr>
          <w:rFonts w:ascii="Times New Roman" w:hAnsi="Times New Roman" w:cs="Times New Roman"/>
          <w:b/>
          <w:sz w:val="24"/>
          <w:szCs w:val="24"/>
        </w:rPr>
        <w:t>ачества</w:t>
      </w:r>
    </w:p>
    <w:p w:rsidR="006240D1" w:rsidRPr="00612396" w:rsidRDefault="006240D1" w:rsidP="006240D1">
      <w:pPr>
        <w:spacing w:after="0"/>
        <w:ind w:firstLine="567"/>
        <w:jc w:val="both"/>
        <w:rPr>
          <w:rFonts w:ascii="Times New Roman" w:hAnsi="Times New Roman" w:cs="Times New Roman"/>
          <w:b/>
          <w:i/>
          <w:sz w:val="24"/>
          <w:szCs w:val="24"/>
        </w:rPr>
      </w:pPr>
      <w:r w:rsidRPr="00612396">
        <w:rPr>
          <w:rFonts w:ascii="Times New Roman" w:hAnsi="Times New Roman" w:cs="Times New Roman"/>
          <w:b/>
          <w:i/>
          <w:sz w:val="24"/>
          <w:szCs w:val="24"/>
        </w:rPr>
        <w:t>Оценка «Отлично» (90–100 баллов / 5)</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Ставится за работу эталонного уровня, демонстрирующую глубокое понимание предмета и высокую культуру исполнения.</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Теоретический блок:</w:t>
      </w:r>
      <w:r w:rsidRPr="00612396">
        <w:rPr>
          <w:rFonts w:ascii="Times New Roman" w:hAnsi="Times New Roman" w:cs="Times New Roman"/>
          <w:sz w:val="24"/>
          <w:szCs w:val="24"/>
        </w:rPr>
        <w:t xml:space="preserve"> Все определения записаны дословно или перефразированы грамотно, без искажения смысла. Таблицы соответствия (стр. 4), схемы (стр. 3, 14) и кроссворды (стр. 28, 33) заполнены на 100% верно. Ответы на вопросы итогового теста (стр. 42) полные и аргументированные.</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Творческий блок:</w:t>
      </w:r>
      <w:r w:rsidRPr="00612396">
        <w:rPr>
          <w:rFonts w:ascii="Times New Roman" w:hAnsi="Times New Roman" w:cs="Times New Roman"/>
          <w:sz w:val="24"/>
          <w:szCs w:val="24"/>
        </w:rPr>
        <w:t xml:space="preserve"> Задания выполнены самостоятельно, демонстрируют авторский подход. При росписи писанки (стр. 12) строго соблюдена колористика промысла, но добавлены уникальные элементы композиции. Анализ картины Серова (стр. 26) содержит глубокие искусствоведческие наблюдения, выходящие за рамки базовых вопросов.</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Визуальное исполнение:</w:t>
      </w:r>
      <w:r w:rsidRPr="00612396">
        <w:rPr>
          <w:rFonts w:ascii="Times New Roman" w:hAnsi="Times New Roman" w:cs="Times New Roman"/>
          <w:sz w:val="24"/>
          <w:szCs w:val="24"/>
        </w:rPr>
        <w:t xml:space="preserve"> Рисунки (Парфенон, статуя Христа — стр. 38–39) выполнены с соблюдением законов перспективы и пропорций. Штриховка (стр. 29) ровная, передает объем предметов натюрморта. Использование цвета гармоничное.</w:t>
      </w: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b/>
          <w:i/>
          <w:sz w:val="24"/>
          <w:szCs w:val="24"/>
        </w:rPr>
      </w:pPr>
      <w:r w:rsidRPr="00612396">
        <w:rPr>
          <w:rFonts w:ascii="Times New Roman" w:hAnsi="Times New Roman" w:cs="Times New Roman"/>
          <w:b/>
          <w:i/>
          <w:sz w:val="24"/>
          <w:szCs w:val="24"/>
        </w:rPr>
        <w:t>Оценка «Хорошо» (75–89 баллов / 4)</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Ставится за качественную работу с незначительными погрешностями технического или фактического характера.</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Теоретический блок:</w:t>
      </w:r>
      <w:r w:rsidRPr="00612396">
        <w:rPr>
          <w:rFonts w:ascii="Times New Roman" w:hAnsi="Times New Roman" w:cs="Times New Roman"/>
          <w:sz w:val="24"/>
          <w:szCs w:val="24"/>
        </w:rPr>
        <w:t xml:space="preserve"> Допущено не более 2–3 фактических ошибок в тестах или определениях (например, путаница в видах рельефа — барельеф/горельеф на стр. 6). Схемы заполнены верно, но небрежным почерком или с пропусками мелких подпунктов.</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lastRenderedPageBreak/>
        <w:t>- Творческий блок:</w:t>
      </w:r>
      <w:r w:rsidRPr="00612396">
        <w:rPr>
          <w:rFonts w:ascii="Times New Roman" w:hAnsi="Times New Roman" w:cs="Times New Roman"/>
          <w:sz w:val="24"/>
          <w:szCs w:val="24"/>
        </w:rPr>
        <w:t xml:space="preserve"> Работы выполнены старательно, но носят репродуктивный характер (точное следование образцу без творческой интерпретации). В задании с цветовым кругом (стр. 32) правильно подобраны пары цветов, но есть небольшие помарки краской за контуром.</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Визуальное исполнение:</w:t>
      </w:r>
      <w:r w:rsidRPr="00612396">
        <w:rPr>
          <w:rFonts w:ascii="Times New Roman" w:hAnsi="Times New Roman" w:cs="Times New Roman"/>
          <w:sz w:val="24"/>
          <w:szCs w:val="24"/>
        </w:rPr>
        <w:t xml:space="preserve"> В рисунках присутствуют незначительные ошибки в симметрии архитектурных объектов или неточности в передаче светотени на шаре (стр. 27). Аккуратность средняя (наличие исправлений корректором или зачеркиваний).</w:t>
      </w: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b/>
          <w:i/>
          <w:sz w:val="24"/>
          <w:szCs w:val="24"/>
        </w:rPr>
      </w:pPr>
      <w:r w:rsidRPr="00612396">
        <w:rPr>
          <w:rFonts w:ascii="Times New Roman" w:hAnsi="Times New Roman" w:cs="Times New Roman"/>
          <w:b/>
          <w:i/>
          <w:sz w:val="24"/>
          <w:szCs w:val="24"/>
        </w:rPr>
        <w:t>Оценка «Удовлетворительно» (50–74 балла / 3)</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Ставится при наличии системных пробелов в знаниях или низком уровне исполнительской культуры.</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Теоретический блок:</w:t>
      </w:r>
      <w:r w:rsidRPr="00612396">
        <w:rPr>
          <w:rFonts w:ascii="Times New Roman" w:hAnsi="Times New Roman" w:cs="Times New Roman"/>
          <w:sz w:val="24"/>
          <w:szCs w:val="24"/>
        </w:rPr>
        <w:t xml:space="preserve"> Заполнено около 60–70% заданий. Определения списаны небрежно, содержат грубые смысловые ошибки. В таблицах пропущена значительная часть ячеек. Учащийся путает базовые понятия (жанры изобразительного искусства, музыкальные инструменты).</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Творческий блок:</w:t>
      </w:r>
      <w:r w:rsidRPr="00612396">
        <w:rPr>
          <w:rFonts w:ascii="Times New Roman" w:hAnsi="Times New Roman" w:cs="Times New Roman"/>
          <w:sz w:val="24"/>
          <w:szCs w:val="24"/>
        </w:rPr>
        <w:t xml:space="preserve"> Творческие задания либо отсутствуют, либо выполнены формально (например, орнамент продолжен механически, без соблюдения ритмического строя; колонка для анализа картины оставлена пустой).</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Визуальное исполнение:</w:t>
      </w:r>
      <w:r w:rsidRPr="00612396">
        <w:rPr>
          <w:rFonts w:ascii="Times New Roman" w:hAnsi="Times New Roman" w:cs="Times New Roman"/>
          <w:sz w:val="24"/>
          <w:szCs w:val="24"/>
        </w:rPr>
        <w:t xml:space="preserve"> Рисунки схематичны, нарушают базовые законы построения (отсутствие линии горизонта, хаотичная штриховка). Тетрадь имеет неряшливый вид, много пятен от краски или грязи.</w:t>
      </w: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b/>
          <w:i/>
          <w:sz w:val="24"/>
          <w:szCs w:val="24"/>
        </w:rPr>
      </w:pPr>
      <w:r w:rsidRPr="00612396">
        <w:rPr>
          <w:rFonts w:ascii="Times New Roman" w:hAnsi="Times New Roman" w:cs="Times New Roman"/>
          <w:b/>
          <w:i/>
          <w:sz w:val="24"/>
          <w:szCs w:val="24"/>
        </w:rPr>
        <w:t>Оценка «Неудовлетворительно» (менее 50 баллов / 2)</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Ставится, если работа свидетельствует о невыполнении учебной программы.</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Теоретический блок:</w:t>
      </w:r>
      <w:r w:rsidRPr="00612396">
        <w:rPr>
          <w:rFonts w:ascii="Times New Roman" w:hAnsi="Times New Roman" w:cs="Times New Roman"/>
          <w:sz w:val="24"/>
          <w:szCs w:val="24"/>
        </w:rPr>
        <w:t xml:space="preserve"> Заполнено менее половины тетради. Ответы на контрольные вопросы (стр. 42) отсутствуют или представляют собой бессвязный набор слов.</w:t>
      </w: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Творческий блок:</w:t>
      </w:r>
      <w:r w:rsidRPr="00612396">
        <w:rPr>
          <w:rFonts w:ascii="Times New Roman" w:hAnsi="Times New Roman" w:cs="Times New Roman"/>
          <w:sz w:val="24"/>
          <w:szCs w:val="24"/>
        </w:rPr>
        <w:t xml:space="preserve"> Практические работы не выполнены вовсе.</w:t>
      </w: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6240D1">
      <w:pPr>
        <w:spacing w:after="0"/>
        <w:ind w:firstLine="567"/>
        <w:jc w:val="both"/>
        <w:rPr>
          <w:rFonts w:ascii="Times New Roman" w:hAnsi="Times New Roman" w:cs="Times New Roman"/>
          <w:b/>
          <w:i/>
          <w:sz w:val="24"/>
          <w:szCs w:val="24"/>
        </w:rPr>
      </w:pPr>
      <w:r w:rsidRPr="00612396">
        <w:rPr>
          <w:rFonts w:ascii="Times New Roman" w:hAnsi="Times New Roman" w:cs="Times New Roman"/>
          <w:b/>
          <w:i/>
          <w:sz w:val="24"/>
          <w:szCs w:val="24"/>
        </w:rPr>
        <w:lastRenderedPageBreak/>
        <w:t>Пример технологической карты оценивания конкретного занятия</w:t>
      </w:r>
    </w:p>
    <w:p w:rsidR="006240D1" w:rsidRPr="00612396" w:rsidRDefault="006240D1" w:rsidP="006240D1">
      <w:pPr>
        <w:spacing w:after="0"/>
        <w:ind w:firstLine="567"/>
        <w:jc w:val="both"/>
        <w:rPr>
          <w:rFonts w:ascii="Times New Roman" w:hAnsi="Times New Roman" w:cs="Times New Roman"/>
          <w:i/>
          <w:sz w:val="24"/>
          <w:szCs w:val="24"/>
        </w:rPr>
      </w:pPr>
    </w:p>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Для объективности педагог может использовать следующую матрицу при проверке разворота тетради:</w:t>
      </w:r>
    </w:p>
    <w:p w:rsidR="006240D1" w:rsidRPr="00612396" w:rsidRDefault="006240D1" w:rsidP="006240D1">
      <w:pPr>
        <w:spacing w:after="0"/>
        <w:ind w:firstLine="567"/>
        <w:jc w:val="both"/>
        <w:rPr>
          <w:rFonts w:ascii="Times New Roman" w:hAnsi="Times New Roman" w:cs="Times New Roman"/>
          <w:sz w:val="24"/>
          <w:szCs w:val="24"/>
        </w:rPr>
      </w:pPr>
    </w:p>
    <w:tbl>
      <w:tblPr>
        <w:tblStyle w:val="a9"/>
        <w:tblW w:w="0" w:type="auto"/>
        <w:tblLook w:val="04A0" w:firstRow="1" w:lastRow="0" w:firstColumn="1" w:lastColumn="0" w:noHBand="0" w:noVBand="1"/>
      </w:tblPr>
      <w:tblGrid>
        <w:gridCol w:w="3219"/>
        <w:gridCol w:w="2517"/>
        <w:gridCol w:w="1608"/>
        <w:gridCol w:w="2284"/>
      </w:tblGrid>
      <w:tr w:rsidR="006240D1" w:rsidRPr="00612396" w:rsidTr="00D4175C">
        <w:tc>
          <w:tcPr>
            <w:tcW w:w="3947" w:type="dxa"/>
          </w:tcPr>
          <w:p w:rsidR="006240D1" w:rsidRPr="00612396" w:rsidRDefault="006240D1" w:rsidP="006240D1">
            <w:pPr>
              <w:ind w:firstLine="567"/>
              <w:jc w:val="center"/>
              <w:rPr>
                <w:rFonts w:ascii="Times New Roman" w:hAnsi="Times New Roman" w:cs="Times New Roman"/>
                <w:b/>
              </w:rPr>
            </w:pPr>
            <w:r w:rsidRPr="00612396">
              <w:rPr>
                <w:rFonts w:ascii="Times New Roman" w:hAnsi="Times New Roman" w:cs="Times New Roman"/>
                <w:b/>
              </w:rPr>
              <w:t>Параметр</w:t>
            </w:r>
          </w:p>
        </w:tc>
        <w:tc>
          <w:tcPr>
            <w:tcW w:w="2406" w:type="dxa"/>
          </w:tcPr>
          <w:p w:rsidR="006240D1" w:rsidRPr="00612396" w:rsidRDefault="006240D1" w:rsidP="006240D1">
            <w:pPr>
              <w:ind w:firstLine="567"/>
              <w:jc w:val="center"/>
              <w:rPr>
                <w:rFonts w:ascii="Times New Roman" w:hAnsi="Times New Roman" w:cs="Times New Roman"/>
                <w:b/>
              </w:rPr>
            </w:pPr>
            <w:r w:rsidRPr="00612396">
              <w:rPr>
                <w:rFonts w:ascii="Times New Roman" w:hAnsi="Times New Roman" w:cs="Times New Roman"/>
                <w:b/>
              </w:rPr>
              <w:t>Максимальный балл</w:t>
            </w:r>
          </w:p>
        </w:tc>
        <w:tc>
          <w:tcPr>
            <w:tcW w:w="1275" w:type="dxa"/>
          </w:tcPr>
          <w:p w:rsidR="006240D1" w:rsidRPr="00612396" w:rsidRDefault="006240D1" w:rsidP="006240D1">
            <w:pPr>
              <w:ind w:firstLine="567"/>
              <w:jc w:val="center"/>
              <w:rPr>
                <w:rFonts w:ascii="Times New Roman" w:hAnsi="Times New Roman" w:cs="Times New Roman"/>
                <w:b/>
              </w:rPr>
            </w:pPr>
            <w:r w:rsidRPr="00612396">
              <w:rPr>
                <w:rFonts w:ascii="Times New Roman" w:hAnsi="Times New Roman" w:cs="Times New Roman"/>
                <w:b/>
              </w:rPr>
              <w:t>Оценка ученика</w:t>
            </w:r>
          </w:p>
        </w:tc>
        <w:tc>
          <w:tcPr>
            <w:tcW w:w="1717" w:type="dxa"/>
          </w:tcPr>
          <w:p w:rsidR="006240D1" w:rsidRPr="00612396" w:rsidRDefault="006240D1" w:rsidP="006240D1">
            <w:pPr>
              <w:ind w:firstLine="567"/>
              <w:jc w:val="center"/>
              <w:rPr>
                <w:rFonts w:ascii="Times New Roman" w:hAnsi="Times New Roman" w:cs="Times New Roman"/>
                <w:b/>
              </w:rPr>
            </w:pPr>
            <w:r w:rsidRPr="00612396">
              <w:rPr>
                <w:rFonts w:ascii="Times New Roman" w:hAnsi="Times New Roman" w:cs="Times New Roman"/>
                <w:b/>
              </w:rPr>
              <w:t>Комментарий</w:t>
            </w:r>
          </w:p>
        </w:tc>
      </w:tr>
      <w:tr w:rsidR="006240D1" w:rsidRPr="00612396" w:rsidTr="00D4175C">
        <w:tc>
          <w:tcPr>
            <w:tcW w:w="3947" w:type="dxa"/>
          </w:tcPr>
          <w:p w:rsidR="006240D1" w:rsidRPr="00612396" w:rsidRDefault="006240D1" w:rsidP="006240D1">
            <w:pPr>
              <w:rPr>
                <w:rFonts w:ascii="Times New Roman" w:hAnsi="Times New Roman" w:cs="Times New Roman"/>
                <w:i/>
              </w:rPr>
            </w:pPr>
            <w:r w:rsidRPr="00612396">
              <w:rPr>
                <w:rFonts w:ascii="Times New Roman" w:hAnsi="Times New Roman" w:cs="Times New Roman"/>
                <w:i/>
              </w:rPr>
              <w:t>Пункт 5.1. «Как работает художник» (стр. 23)</w:t>
            </w:r>
          </w:p>
          <w:p w:rsidR="006240D1" w:rsidRPr="00612396" w:rsidRDefault="006240D1" w:rsidP="006240D1">
            <w:pPr>
              <w:rPr>
                <w:rFonts w:ascii="Times New Roman" w:hAnsi="Times New Roman" w:cs="Times New Roman"/>
              </w:rPr>
            </w:pPr>
            <w:r w:rsidRPr="00612396">
              <w:rPr>
                <w:rFonts w:ascii="Times New Roman" w:hAnsi="Times New Roman" w:cs="Times New Roman"/>
              </w:rPr>
              <w:t>- Штриховка карандашами выполнена верно;</w:t>
            </w:r>
          </w:p>
          <w:p w:rsidR="006240D1" w:rsidRPr="00612396" w:rsidRDefault="006240D1" w:rsidP="006240D1">
            <w:pPr>
              <w:rPr>
                <w:rFonts w:ascii="Times New Roman" w:hAnsi="Times New Roman" w:cs="Times New Roman"/>
              </w:rPr>
            </w:pPr>
            <w:r w:rsidRPr="00612396">
              <w:rPr>
                <w:rFonts w:ascii="Times New Roman" w:hAnsi="Times New Roman" w:cs="Times New Roman"/>
              </w:rPr>
              <w:t>- Список материалов составлен полно.</w:t>
            </w:r>
          </w:p>
        </w:tc>
        <w:tc>
          <w:tcPr>
            <w:tcW w:w="2406" w:type="dxa"/>
          </w:tcPr>
          <w:p w:rsidR="006240D1" w:rsidRPr="00612396" w:rsidRDefault="006240D1" w:rsidP="006240D1">
            <w:pPr>
              <w:ind w:firstLine="567"/>
              <w:jc w:val="center"/>
              <w:rPr>
                <w:rFonts w:ascii="Times New Roman" w:hAnsi="Times New Roman" w:cs="Times New Roman"/>
              </w:rPr>
            </w:pPr>
          </w:p>
          <w:p w:rsidR="006240D1" w:rsidRPr="00612396" w:rsidRDefault="006240D1" w:rsidP="006240D1">
            <w:pPr>
              <w:ind w:firstLine="567"/>
              <w:jc w:val="center"/>
              <w:rPr>
                <w:rFonts w:ascii="Times New Roman" w:hAnsi="Times New Roman" w:cs="Times New Roman"/>
              </w:rPr>
            </w:pPr>
          </w:p>
          <w:p w:rsidR="006240D1" w:rsidRPr="00612396" w:rsidRDefault="006240D1" w:rsidP="006240D1">
            <w:pPr>
              <w:jc w:val="center"/>
              <w:rPr>
                <w:rFonts w:ascii="Times New Roman" w:hAnsi="Times New Roman" w:cs="Times New Roman"/>
              </w:rPr>
            </w:pPr>
            <w:r w:rsidRPr="00612396">
              <w:rPr>
                <w:rFonts w:ascii="Times New Roman" w:hAnsi="Times New Roman" w:cs="Times New Roman"/>
              </w:rPr>
              <w:t>2</w:t>
            </w:r>
          </w:p>
          <w:p w:rsidR="006240D1" w:rsidRPr="00612396" w:rsidRDefault="006240D1" w:rsidP="006240D1">
            <w:pPr>
              <w:ind w:firstLine="567"/>
              <w:jc w:val="center"/>
              <w:rPr>
                <w:rFonts w:ascii="Times New Roman" w:hAnsi="Times New Roman" w:cs="Times New Roman"/>
              </w:rPr>
            </w:pPr>
          </w:p>
          <w:p w:rsidR="006240D1" w:rsidRPr="00612396" w:rsidRDefault="006240D1" w:rsidP="006240D1">
            <w:pPr>
              <w:jc w:val="center"/>
              <w:rPr>
                <w:rFonts w:ascii="Times New Roman" w:hAnsi="Times New Roman" w:cs="Times New Roman"/>
              </w:rPr>
            </w:pPr>
            <w:r w:rsidRPr="00612396">
              <w:rPr>
                <w:rFonts w:ascii="Times New Roman" w:hAnsi="Times New Roman" w:cs="Times New Roman"/>
              </w:rPr>
              <w:t>2</w:t>
            </w:r>
          </w:p>
        </w:tc>
        <w:tc>
          <w:tcPr>
            <w:tcW w:w="1275" w:type="dxa"/>
          </w:tcPr>
          <w:p w:rsidR="006240D1" w:rsidRPr="00612396" w:rsidRDefault="006240D1" w:rsidP="006240D1">
            <w:pPr>
              <w:ind w:firstLine="567"/>
              <w:jc w:val="center"/>
              <w:rPr>
                <w:rFonts w:ascii="Times New Roman" w:hAnsi="Times New Roman" w:cs="Times New Roman"/>
              </w:rPr>
            </w:pPr>
          </w:p>
        </w:tc>
        <w:tc>
          <w:tcPr>
            <w:tcW w:w="1717" w:type="dxa"/>
          </w:tcPr>
          <w:p w:rsidR="006240D1" w:rsidRPr="00612396" w:rsidRDefault="006240D1" w:rsidP="006240D1">
            <w:pPr>
              <w:ind w:firstLine="567"/>
              <w:jc w:val="center"/>
              <w:rPr>
                <w:rFonts w:ascii="Times New Roman" w:hAnsi="Times New Roman" w:cs="Times New Roman"/>
              </w:rPr>
            </w:pPr>
          </w:p>
        </w:tc>
      </w:tr>
      <w:tr w:rsidR="006240D1" w:rsidRPr="00612396" w:rsidTr="00D4175C">
        <w:tc>
          <w:tcPr>
            <w:tcW w:w="3947" w:type="dxa"/>
          </w:tcPr>
          <w:p w:rsidR="006240D1" w:rsidRPr="00612396" w:rsidRDefault="006240D1" w:rsidP="006240D1">
            <w:pPr>
              <w:rPr>
                <w:rFonts w:ascii="Times New Roman" w:hAnsi="Times New Roman" w:cs="Times New Roman"/>
                <w:i/>
              </w:rPr>
            </w:pPr>
            <w:r w:rsidRPr="00612396">
              <w:rPr>
                <w:rFonts w:ascii="Times New Roman" w:hAnsi="Times New Roman" w:cs="Times New Roman"/>
                <w:i/>
              </w:rPr>
              <w:t>Пункт 5.4. «Композиция» (анализ Серова, стр. 26)</w:t>
            </w:r>
          </w:p>
          <w:p w:rsidR="006240D1" w:rsidRPr="00612396" w:rsidRDefault="006240D1" w:rsidP="006240D1">
            <w:pPr>
              <w:rPr>
                <w:rFonts w:ascii="Times New Roman" w:hAnsi="Times New Roman" w:cs="Times New Roman"/>
                <w:i/>
              </w:rPr>
            </w:pPr>
            <w:r w:rsidRPr="00612396">
              <w:rPr>
                <w:rFonts w:ascii="Times New Roman" w:hAnsi="Times New Roman" w:cs="Times New Roman"/>
              </w:rPr>
              <w:t>- Дано определение композиционного центра;</w:t>
            </w:r>
          </w:p>
          <w:p w:rsidR="006240D1" w:rsidRPr="00612396" w:rsidRDefault="006240D1" w:rsidP="006240D1">
            <w:pPr>
              <w:rPr>
                <w:rFonts w:ascii="Times New Roman" w:hAnsi="Times New Roman" w:cs="Times New Roman"/>
              </w:rPr>
            </w:pPr>
            <w:r w:rsidRPr="00612396">
              <w:rPr>
                <w:rFonts w:ascii="Times New Roman" w:hAnsi="Times New Roman" w:cs="Times New Roman"/>
              </w:rPr>
              <w:t>- Верно определён тип равновесия;</w:t>
            </w:r>
          </w:p>
          <w:p w:rsidR="006240D1" w:rsidRPr="00612396" w:rsidRDefault="006240D1" w:rsidP="006240D1">
            <w:pPr>
              <w:rPr>
                <w:rFonts w:ascii="Times New Roman" w:hAnsi="Times New Roman" w:cs="Times New Roman"/>
              </w:rPr>
            </w:pPr>
            <w:r w:rsidRPr="00612396">
              <w:rPr>
                <w:rFonts w:ascii="Times New Roman" w:hAnsi="Times New Roman" w:cs="Times New Roman"/>
              </w:rPr>
              <w:t>- Описано наличие ритма/динамики.</w:t>
            </w:r>
          </w:p>
        </w:tc>
        <w:tc>
          <w:tcPr>
            <w:tcW w:w="2406" w:type="dxa"/>
          </w:tcPr>
          <w:p w:rsidR="006240D1" w:rsidRPr="00612396" w:rsidRDefault="006240D1" w:rsidP="006240D1">
            <w:pPr>
              <w:ind w:firstLine="567"/>
              <w:jc w:val="center"/>
              <w:rPr>
                <w:rFonts w:ascii="Times New Roman" w:hAnsi="Times New Roman" w:cs="Times New Roman"/>
              </w:rPr>
            </w:pPr>
          </w:p>
          <w:p w:rsidR="006240D1" w:rsidRPr="00612396" w:rsidRDefault="006240D1" w:rsidP="006240D1">
            <w:pPr>
              <w:ind w:firstLine="567"/>
              <w:jc w:val="center"/>
              <w:rPr>
                <w:rFonts w:ascii="Times New Roman" w:hAnsi="Times New Roman" w:cs="Times New Roman"/>
              </w:rPr>
            </w:pPr>
          </w:p>
          <w:p w:rsidR="006240D1" w:rsidRPr="00612396" w:rsidRDefault="006240D1" w:rsidP="006240D1">
            <w:pPr>
              <w:ind w:firstLine="567"/>
              <w:jc w:val="center"/>
              <w:rPr>
                <w:rFonts w:ascii="Times New Roman" w:hAnsi="Times New Roman" w:cs="Times New Roman"/>
              </w:rPr>
            </w:pPr>
          </w:p>
          <w:p w:rsidR="006240D1" w:rsidRPr="00612396" w:rsidRDefault="006240D1" w:rsidP="006240D1">
            <w:pPr>
              <w:jc w:val="center"/>
              <w:rPr>
                <w:rFonts w:ascii="Times New Roman" w:hAnsi="Times New Roman" w:cs="Times New Roman"/>
              </w:rPr>
            </w:pPr>
            <w:r w:rsidRPr="00612396">
              <w:rPr>
                <w:rFonts w:ascii="Times New Roman" w:hAnsi="Times New Roman" w:cs="Times New Roman"/>
              </w:rPr>
              <w:t>2</w:t>
            </w:r>
          </w:p>
          <w:p w:rsidR="006240D1" w:rsidRPr="00612396" w:rsidRDefault="006240D1" w:rsidP="006240D1">
            <w:pPr>
              <w:jc w:val="center"/>
              <w:rPr>
                <w:rFonts w:ascii="Times New Roman" w:hAnsi="Times New Roman" w:cs="Times New Roman"/>
              </w:rPr>
            </w:pPr>
            <w:r w:rsidRPr="00612396">
              <w:rPr>
                <w:rFonts w:ascii="Times New Roman" w:hAnsi="Times New Roman" w:cs="Times New Roman"/>
              </w:rPr>
              <w:t>2</w:t>
            </w:r>
          </w:p>
          <w:p w:rsidR="006240D1" w:rsidRPr="00612396" w:rsidRDefault="006240D1" w:rsidP="006240D1">
            <w:pPr>
              <w:jc w:val="center"/>
              <w:rPr>
                <w:rFonts w:ascii="Times New Roman" w:hAnsi="Times New Roman" w:cs="Times New Roman"/>
              </w:rPr>
            </w:pPr>
            <w:r w:rsidRPr="00612396">
              <w:rPr>
                <w:rFonts w:ascii="Times New Roman" w:hAnsi="Times New Roman" w:cs="Times New Roman"/>
              </w:rPr>
              <w:t>2</w:t>
            </w:r>
          </w:p>
        </w:tc>
        <w:tc>
          <w:tcPr>
            <w:tcW w:w="1275" w:type="dxa"/>
          </w:tcPr>
          <w:p w:rsidR="006240D1" w:rsidRPr="00612396" w:rsidRDefault="006240D1" w:rsidP="006240D1">
            <w:pPr>
              <w:ind w:firstLine="567"/>
              <w:jc w:val="center"/>
              <w:rPr>
                <w:rFonts w:ascii="Times New Roman" w:hAnsi="Times New Roman" w:cs="Times New Roman"/>
              </w:rPr>
            </w:pPr>
          </w:p>
        </w:tc>
        <w:tc>
          <w:tcPr>
            <w:tcW w:w="1717" w:type="dxa"/>
          </w:tcPr>
          <w:p w:rsidR="006240D1" w:rsidRPr="00612396" w:rsidRDefault="006240D1" w:rsidP="006240D1">
            <w:pPr>
              <w:ind w:firstLine="567"/>
              <w:jc w:val="center"/>
              <w:rPr>
                <w:rFonts w:ascii="Times New Roman" w:hAnsi="Times New Roman" w:cs="Times New Roman"/>
              </w:rPr>
            </w:pPr>
          </w:p>
        </w:tc>
      </w:tr>
      <w:tr w:rsidR="006240D1" w:rsidRPr="00612396" w:rsidTr="00D4175C">
        <w:tc>
          <w:tcPr>
            <w:tcW w:w="3947" w:type="dxa"/>
          </w:tcPr>
          <w:p w:rsidR="006240D1" w:rsidRPr="00612396" w:rsidRDefault="006240D1" w:rsidP="006240D1">
            <w:pPr>
              <w:jc w:val="both"/>
              <w:rPr>
                <w:rFonts w:ascii="Times New Roman" w:hAnsi="Times New Roman" w:cs="Times New Roman"/>
              </w:rPr>
            </w:pPr>
            <w:r w:rsidRPr="00612396">
              <w:rPr>
                <w:rFonts w:ascii="Times New Roman" w:hAnsi="Times New Roman" w:cs="Times New Roman"/>
              </w:rPr>
              <w:t>Итого за страницу</w:t>
            </w:r>
          </w:p>
        </w:tc>
        <w:tc>
          <w:tcPr>
            <w:tcW w:w="2406" w:type="dxa"/>
          </w:tcPr>
          <w:p w:rsidR="006240D1" w:rsidRPr="00612396" w:rsidRDefault="006240D1" w:rsidP="006240D1">
            <w:pPr>
              <w:jc w:val="center"/>
              <w:rPr>
                <w:rFonts w:ascii="Times New Roman" w:hAnsi="Times New Roman" w:cs="Times New Roman"/>
              </w:rPr>
            </w:pPr>
            <w:r w:rsidRPr="00612396">
              <w:rPr>
                <w:rFonts w:ascii="Times New Roman" w:hAnsi="Times New Roman" w:cs="Times New Roman"/>
              </w:rPr>
              <w:t>10</w:t>
            </w:r>
          </w:p>
        </w:tc>
        <w:tc>
          <w:tcPr>
            <w:tcW w:w="1275" w:type="dxa"/>
          </w:tcPr>
          <w:p w:rsidR="006240D1" w:rsidRPr="00612396" w:rsidRDefault="006240D1" w:rsidP="006240D1">
            <w:pPr>
              <w:ind w:firstLine="567"/>
              <w:jc w:val="both"/>
              <w:rPr>
                <w:rFonts w:ascii="Times New Roman" w:hAnsi="Times New Roman" w:cs="Times New Roman"/>
              </w:rPr>
            </w:pPr>
          </w:p>
        </w:tc>
        <w:tc>
          <w:tcPr>
            <w:tcW w:w="1717" w:type="dxa"/>
          </w:tcPr>
          <w:p w:rsidR="006240D1" w:rsidRPr="00612396" w:rsidRDefault="006240D1" w:rsidP="006240D1">
            <w:pPr>
              <w:ind w:firstLine="567"/>
              <w:jc w:val="both"/>
              <w:rPr>
                <w:rFonts w:ascii="Times New Roman" w:hAnsi="Times New Roman" w:cs="Times New Roman"/>
              </w:rPr>
            </w:pPr>
          </w:p>
        </w:tc>
      </w:tr>
    </w:tbl>
    <w:p w:rsidR="006240D1" w:rsidRPr="00612396" w:rsidRDefault="006240D1" w:rsidP="006240D1">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(Перевод суммы баллов в оценку: 9–10 = «5», 7–8 = «4», 5–6 = «3», &lt;5 = «2»).</w:t>
      </w:r>
    </w:p>
    <w:p w:rsidR="006240D1" w:rsidRPr="00612396" w:rsidRDefault="006240D1" w:rsidP="006240D1">
      <w:pPr>
        <w:spacing w:after="0"/>
        <w:ind w:firstLine="567"/>
        <w:jc w:val="both"/>
        <w:rPr>
          <w:rFonts w:ascii="Times New Roman" w:hAnsi="Times New Roman" w:cs="Times New Roman"/>
          <w:sz w:val="24"/>
          <w:szCs w:val="24"/>
        </w:rPr>
      </w:pPr>
    </w:p>
    <w:p w:rsidR="006240D1" w:rsidRPr="00612396" w:rsidRDefault="006240D1"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Такая детализация критериев снимает субъективизм при выставлении отметок и наглядно демонстрирует жюри конкурса профессиональный уровень педагогического контроля.</w:t>
      </w:r>
    </w:p>
    <w:p w:rsidR="00E62D2F" w:rsidRPr="00612396" w:rsidRDefault="00E62D2F"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center"/>
        <w:rPr>
          <w:rFonts w:ascii="Times New Roman" w:hAnsi="Times New Roman" w:cs="Times New Roman"/>
          <w:b/>
          <w:sz w:val="24"/>
          <w:szCs w:val="24"/>
        </w:rPr>
      </w:pPr>
      <w:r w:rsidRPr="00612396">
        <w:rPr>
          <w:rFonts w:ascii="Times New Roman" w:hAnsi="Times New Roman" w:cs="Times New Roman"/>
          <w:b/>
          <w:sz w:val="24"/>
          <w:szCs w:val="24"/>
        </w:rPr>
        <w:lastRenderedPageBreak/>
        <w:t>6. МАТЕРИАЛЬНО-ТЕХНИЧЕСКОЕ ОБЕСПЕЧЕНИЕ</w:t>
      </w: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Данный раздел описывает полный перечень ресурсов, необходимых для качественной реализации курса с использованием разработанной рабочей тетради. Обеспечение делится на четыре категории: учебно-методическое, информационное, материально-техническое и художественно-исполнительское.</w:t>
      </w: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1.Учебно-методический комплекс (УМК)</w:t>
      </w:r>
    </w:p>
    <w:p w:rsidR="0042750B" w:rsidRPr="00612396" w:rsidRDefault="0042750B" w:rsidP="0042750B">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Основная литература для педагога:</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Программа по учебному предмету ПО.02.УП.01 «Беседы об искусстве» (согласно ФГТ).</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Филиппова А.</w:t>
      </w:r>
      <w:r w:rsidR="00A03C42" w:rsidRPr="00612396">
        <w:rPr>
          <w:rFonts w:ascii="Times New Roman" w:hAnsi="Times New Roman" w:cs="Times New Roman"/>
          <w:sz w:val="24"/>
          <w:szCs w:val="24"/>
        </w:rPr>
        <w:t xml:space="preserve"> </w:t>
      </w:r>
      <w:r w:rsidRPr="00612396">
        <w:rPr>
          <w:rFonts w:ascii="Times New Roman" w:hAnsi="Times New Roman" w:cs="Times New Roman"/>
          <w:sz w:val="24"/>
          <w:szCs w:val="24"/>
        </w:rPr>
        <w:t>Л. Беседы об искусстве: Учебное пособие. — Краснодар, 2021. (Базовый теоретический материал, на который опираются вопросы в тетради).</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 - Даниэль С.</w:t>
      </w:r>
      <w:r w:rsidR="00A03C42" w:rsidRPr="00612396">
        <w:rPr>
          <w:rFonts w:ascii="Times New Roman" w:hAnsi="Times New Roman" w:cs="Times New Roman"/>
          <w:sz w:val="24"/>
          <w:szCs w:val="24"/>
        </w:rPr>
        <w:t xml:space="preserve"> </w:t>
      </w:r>
      <w:r w:rsidRPr="00612396">
        <w:rPr>
          <w:rFonts w:ascii="Times New Roman" w:hAnsi="Times New Roman" w:cs="Times New Roman"/>
          <w:sz w:val="24"/>
          <w:szCs w:val="24"/>
        </w:rPr>
        <w:t>М. Искусство видеть. — Л.: Искусство, 1990. (Для углубленного разбора заданий на восприятие формы и цвета).</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Виппер Б.</w:t>
      </w:r>
      <w:r w:rsidR="00A03C42" w:rsidRPr="00612396">
        <w:rPr>
          <w:rFonts w:ascii="Times New Roman" w:hAnsi="Times New Roman" w:cs="Times New Roman"/>
          <w:sz w:val="24"/>
          <w:szCs w:val="24"/>
        </w:rPr>
        <w:t xml:space="preserve"> </w:t>
      </w:r>
      <w:r w:rsidRPr="00612396">
        <w:rPr>
          <w:rFonts w:ascii="Times New Roman" w:hAnsi="Times New Roman" w:cs="Times New Roman"/>
          <w:sz w:val="24"/>
          <w:szCs w:val="24"/>
        </w:rPr>
        <w:t>Р. Введение в историческое изучение искусства. (Рекомендовано для подготовки учителя к сложным вопросам итогового теста).</w:t>
      </w:r>
    </w:p>
    <w:p w:rsidR="0042750B" w:rsidRPr="00612396" w:rsidRDefault="0042750B" w:rsidP="0042750B">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Дидактические материалы для учащихся:</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Авторская рабочая тетрадь (распечатанный блокнот формата А5). Рекомендуется печать блока тетради на офсетной бумаге плотностью 80 г/м², а страниц для практических работ красками — на плотной бумаге (ватман/акварельная бумага) плотностью от 120 до 200 г/м².</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Комплект цветных репродукций (открытки или ламинированные карточки) ключевых произведений из списка итогового теста (стр. 40–41): Д. Веласкес «</w:t>
      </w:r>
      <w:proofErr w:type="spellStart"/>
      <w:r w:rsidRPr="00612396">
        <w:rPr>
          <w:rFonts w:ascii="Times New Roman" w:hAnsi="Times New Roman" w:cs="Times New Roman"/>
          <w:sz w:val="24"/>
          <w:szCs w:val="24"/>
        </w:rPr>
        <w:t>Менины</w:t>
      </w:r>
      <w:proofErr w:type="spellEnd"/>
      <w:r w:rsidRPr="00612396">
        <w:rPr>
          <w:rFonts w:ascii="Times New Roman" w:hAnsi="Times New Roman" w:cs="Times New Roman"/>
          <w:sz w:val="24"/>
          <w:szCs w:val="24"/>
        </w:rPr>
        <w:t>», В. Суриков «Утро стрелецкой казни», П. Пикассо «Герника», Микеланджело «Давид».</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 - Образцы изделий народных промыслов (физические объекты или качественные муляжи дымковской игрушки, хохломской посуды, изделия гжельской керамики) для проведения занятия по теме «Народные ремесла родного края» (стр. 12).</w:t>
      </w: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2.  Информационно-коммуникационные ресурсы</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Программное обеспечение:</w:t>
      </w:r>
      <w:r w:rsidRPr="00612396">
        <w:rPr>
          <w:rFonts w:ascii="Times New Roman" w:hAnsi="Times New Roman" w:cs="Times New Roman"/>
          <w:sz w:val="24"/>
          <w:szCs w:val="24"/>
        </w:rPr>
        <w:t xml:space="preserve"> Наличие компьютера с доступом в интернет и установленным мультимедийным проектором (или интерактивной панелью) в кабинете истории искусств.</w:t>
      </w:r>
    </w:p>
    <w:p w:rsidR="0042750B" w:rsidRPr="00612396" w:rsidRDefault="0042750B" w:rsidP="0042750B">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Цифровые базы данных и виртуальные туры:</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Официальный сайт Государственного Эрмитажа (раздел «Виртуальный визит») — для выполнения задания на стр. 36.</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Портал Государственной Третьяковской галереи (виртуальные выставки).</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Единая коллекция цифровых образовательных ресурсов — для демонстрации схем по архитектуре и музыке.</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Подборка видеоматериалов о процессе создания книги и реставрации икон для визуализации тем раздела 6 тетради.</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Презентационный фонд:</w:t>
      </w:r>
      <w:r w:rsidRPr="00612396">
        <w:rPr>
          <w:rFonts w:ascii="Times New Roman" w:hAnsi="Times New Roman" w:cs="Times New Roman"/>
          <w:sz w:val="24"/>
          <w:szCs w:val="24"/>
        </w:rPr>
        <w:t xml:space="preserve"> Электронная база презентаций </w:t>
      </w:r>
      <w:proofErr w:type="spellStart"/>
      <w:r w:rsidRPr="00612396">
        <w:rPr>
          <w:rFonts w:ascii="Times New Roman" w:hAnsi="Times New Roman" w:cs="Times New Roman"/>
          <w:sz w:val="24"/>
          <w:szCs w:val="24"/>
        </w:rPr>
        <w:t>PowerPoint</w:t>
      </w:r>
      <w:proofErr w:type="spellEnd"/>
      <w:r w:rsidRPr="00612396">
        <w:rPr>
          <w:rFonts w:ascii="Times New Roman" w:hAnsi="Times New Roman" w:cs="Times New Roman"/>
          <w:sz w:val="24"/>
          <w:szCs w:val="24"/>
        </w:rPr>
        <w:t xml:space="preserve"> к каждому уроку, дублирующая схемы из тетради, но дополненная качественным фоторядом и фрагментами музыкальных произведений (для тем про музыку, театр, балет, кино).</w:t>
      </w: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lastRenderedPageBreak/>
        <w:t>3. Оборудование учебного кабинета</w:t>
      </w:r>
    </w:p>
    <w:p w:rsidR="0042750B" w:rsidRPr="00612396" w:rsidRDefault="0042750B" w:rsidP="0042750B">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Мебель:</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Ученические столы-парты, обеспечивающие эргономичную позу при письме и возможность наклона столешницы для графических работ.</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Мольберты (студийные треноги или напольные Х-образные) — не менее 5–6 штук для проведения мини-практикумов прямо во время лекции (например, при выполнении зарисовки шара со светотенью на стр. 27).</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Демонстрационная доска (магнитно-маркерная или меловая) и стенды для сменного экспонирования лучших работ из рабочих тетрадей.</w:t>
      </w:r>
    </w:p>
    <w:p w:rsidR="0042750B" w:rsidRPr="00612396" w:rsidRDefault="0042750B" w:rsidP="0042750B">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Технические средства обучения (ТСО):</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Ноутбук и ЖК-проектор.</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Экран для проектора (размер полотна не менее 1,5х1,5 метра).</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Цифровой фотоаппарат или камера смартфона высокого разрешения для фиксации объемных творческих работ (макетов, скульптурных эскизов) для портфолио.</w:t>
      </w: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Цветной принтер для оперативной печати дидактических карточек.</w:t>
      </w:r>
    </w:p>
    <w:p w:rsidR="0042750B" w:rsidRPr="00612396" w:rsidRDefault="0042750B" w:rsidP="0042750B">
      <w:pPr>
        <w:spacing w:after="0"/>
        <w:ind w:firstLine="567"/>
        <w:jc w:val="both"/>
        <w:rPr>
          <w:rFonts w:ascii="Times New Roman" w:hAnsi="Times New Roman" w:cs="Times New Roman"/>
          <w:sz w:val="24"/>
          <w:szCs w:val="24"/>
        </w:rPr>
      </w:pPr>
    </w:p>
    <w:p w:rsidR="0042750B" w:rsidRPr="00612396" w:rsidRDefault="0042750B" w:rsidP="0042750B">
      <w:pPr>
        <w:spacing w:after="0"/>
        <w:ind w:firstLine="567"/>
        <w:jc w:val="both"/>
        <w:rPr>
          <w:rFonts w:ascii="Times New Roman" w:hAnsi="Times New Roman" w:cs="Times New Roman"/>
          <w:sz w:val="24"/>
          <w:szCs w:val="24"/>
        </w:rPr>
      </w:pPr>
      <w:r w:rsidRPr="00612396">
        <w:rPr>
          <w:rFonts w:ascii="Times New Roman" w:hAnsi="Times New Roman" w:cs="Times New Roman"/>
          <w:b/>
          <w:sz w:val="24"/>
          <w:szCs w:val="24"/>
        </w:rPr>
        <w:t xml:space="preserve">4. Художественные материалы и инструменты </w:t>
      </w:r>
      <w:r w:rsidRPr="00612396">
        <w:rPr>
          <w:rFonts w:ascii="Times New Roman" w:hAnsi="Times New Roman" w:cs="Times New Roman"/>
          <w:sz w:val="24"/>
          <w:szCs w:val="24"/>
        </w:rPr>
        <w:t>(Минимальный набор на одного учащегося для работы в течение года):</w:t>
      </w:r>
    </w:p>
    <w:p w:rsidR="0042750B" w:rsidRPr="00612396" w:rsidRDefault="0042750B" w:rsidP="0042750B">
      <w:pPr>
        <w:spacing w:after="0"/>
        <w:ind w:firstLine="567"/>
        <w:jc w:val="both"/>
        <w:rPr>
          <w:rFonts w:ascii="Times New Roman" w:hAnsi="Times New Roman" w:cs="Times New Roman"/>
          <w:sz w:val="24"/>
          <w:szCs w:val="24"/>
        </w:rPr>
      </w:pPr>
    </w:p>
    <w:tbl>
      <w:tblPr>
        <w:tblStyle w:val="a9"/>
        <w:tblW w:w="0" w:type="auto"/>
        <w:tblLook w:val="04A0" w:firstRow="1" w:lastRow="0" w:firstColumn="1" w:lastColumn="0" w:noHBand="0" w:noVBand="1"/>
      </w:tblPr>
      <w:tblGrid>
        <w:gridCol w:w="3115"/>
        <w:gridCol w:w="3115"/>
        <w:gridCol w:w="3115"/>
      </w:tblGrid>
      <w:tr w:rsidR="0042750B" w:rsidRPr="00612396" w:rsidTr="00D4175C">
        <w:tc>
          <w:tcPr>
            <w:tcW w:w="3115" w:type="dxa"/>
          </w:tcPr>
          <w:p w:rsidR="0042750B" w:rsidRPr="00612396" w:rsidRDefault="0042750B" w:rsidP="0042750B">
            <w:pPr>
              <w:ind w:firstLine="567"/>
              <w:jc w:val="center"/>
              <w:rPr>
                <w:rFonts w:ascii="Times New Roman" w:hAnsi="Times New Roman" w:cs="Times New Roman"/>
                <w:b/>
              </w:rPr>
            </w:pPr>
            <w:r w:rsidRPr="00612396">
              <w:rPr>
                <w:rFonts w:ascii="Times New Roman" w:hAnsi="Times New Roman" w:cs="Times New Roman"/>
                <w:b/>
              </w:rPr>
              <w:t>Категория</w:t>
            </w:r>
          </w:p>
        </w:tc>
        <w:tc>
          <w:tcPr>
            <w:tcW w:w="3115" w:type="dxa"/>
          </w:tcPr>
          <w:p w:rsidR="0042750B" w:rsidRPr="00612396" w:rsidRDefault="0042750B" w:rsidP="0042750B">
            <w:pPr>
              <w:ind w:firstLine="567"/>
              <w:jc w:val="center"/>
              <w:rPr>
                <w:rFonts w:ascii="Times New Roman" w:hAnsi="Times New Roman" w:cs="Times New Roman"/>
                <w:b/>
              </w:rPr>
            </w:pPr>
            <w:r w:rsidRPr="00612396">
              <w:rPr>
                <w:rFonts w:ascii="Times New Roman" w:hAnsi="Times New Roman" w:cs="Times New Roman"/>
                <w:b/>
              </w:rPr>
              <w:t>Наименование</w:t>
            </w:r>
          </w:p>
        </w:tc>
        <w:tc>
          <w:tcPr>
            <w:tcW w:w="3115" w:type="dxa"/>
          </w:tcPr>
          <w:p w:rsidR="0042750B" w:rsidRPr="00612396" w:rsidRDefault="0042750B" w:rsidP="0042750B">
            <w:pPr>
              <w:ind w:firstLine="567"/>
              <w:jc w:val="center"/>
              <w:rPr>
                <w:rFonts w:ascii="Times New Roman" w:hAnsi="Times New Roman" w:cs="Times New Roman"/>
                <w:b/>
              </w:rPr>
            </w:pPr>
            <w:r w:rsidRPr="00612396">
              <w:rPr>
                <w:rFonts w:ascii="Times New Roman" w:hAnsi="Times New Roman" w:cs="Times New Roman"/>
                <w:b/>
              </w:rPr>
              <w:t>Назначение в рамках тетради</w:t>
            </w:r>
          </w:p>
        </w:tc>
      </w:tr>
      <w:tr w:rsidR="0042750B" w:rsidRPr="00612396" w:rsidTr="00D4175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Графика</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Набор простых карандашей (от 2H до 6B), точилка, канцелярский нож, мягкий белый ластик-клячка.</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Градация мягкости (стр. 23), штриховка натюрморта (стр. 29), рисунок архитектурных объектов.</w:t>
            </w:r>
          </w:p>
        </w:tc>
      </w:tr>
      <w:tr w:rsidR="0042750B" w:rsidRPr="00612396" w:rsidTr="00D4175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Черчение</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Линейка (30 см), угольник, циркуль.</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Выполнение таблиц, построение орнаментов, анализ композиции</w:t>
            </w:r>
          </w:p>
        </w:tc>
      </w:tr>
      <w:tr w:rsidR="0042750B" w:rsidRPr="00612396" w:rsidTr="00D4175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Цветные материалы</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Акварель медовая (не менее 12 цветов), гуашь художественная (белила титановые обязательно + основные цвета).</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Роспись под Гжель/Хохлому (стр. 12), работа с цветовым кругом (стр. 32), изображение статуи Христа (стр. 39).</w:t>
            </w:r>
          </w:p>
        </w:tc>
      </w:tr>
      <w:tr w:rsidR="0042750B" w:rsidRPr="00612396" w:rsidTr="00D4175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Инструменты</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Кисти, палитра пластиковая, банка-непроливайка.</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Работа с акварелью и гуашью в практических заданиях.</w:t>
            </w:r>
          </w:p>
        </w:tc>
      </w:tr>
      <w:tr w:rsidR="0042750B" w:rsidRPr="00612396" w:rsidTr="00D4175C">
        <w:tc>
          <w:tcPr>
            <w:tcW w:w="3115" w:type="dxa"/>
          </w:tcPr>
          <w:p w:rsidR="0042750B" w:rsidRPr="00612396" w:rsidRDefault="0042750B" w:rsidP="0042750B">
            <w:pPr>
              <w:ind w:firstLine="567"/>
              <w:rPr>
                <w:rFonts w:ascii="Times New Roman" w:hAnsi="Times New Roman" w:cs="Times New Roman"/>
              </w:rPr>
            </w:pPr>
            <w:r w:rsidRPr="00612396">
              <w:rPr>
                <w:rFonts w:ascii="Times New Roman" w:hAnsi="Times New Roman" w:cs="Times New Roman"/>
              </w:rPr>
              <w:t>Основа</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Папка для черчения формата А4.</w:t>
            </w:r>
          </w:p>
        </w:tc>
        <w:tc>
          <w:tcPr>
            <w:tcW w:w="3115" w:type="dxa"/>
          </w:tcPr>
          <w:p w:rsidR="0042750B" w:rsidRPr="00612396" w:rsidRDefault="0042750B" w:rsidP="0042750B">
            <w:pPr>
              <w:ind w:firstLine="567"/>
              <w:rPr>
                <w:rFonts w:ascii="Times New Roman" w:hAnsi="Times New Roman" w:cs="Times New Roman"/>
                <w:b/>
              </w:rPr>
            </w:pPr>
            <w:r w:rsidRPr="00612396">
              <w:rPr>
                <w:rFonts w:ascii="Times New Roman" w:hAnsi="Times New Roman" w:cs="Times New Roman"/>
              </w:rPr>
              <w:t>Рисунок Сиднейской оперы (стр. 21), создание проекта библиотеки (стр. 34).</w:t>
            </w:r>
          </w:p>
        </w:tc>
      </w:tr>
    </w:tbl>
    <w:p w:rsidR="0042750B" w:rsidRPr="00612396" w:rsidRDefault="0042750B" w:rsidP="0042750B">
      <w:pPr>
        <w:spacing w:after="0"/>
        <w:ind w:firstLine="567"/>
        <w:jc w:val="both"/>
        <w:rPr>
          <w:rFonts w:ascii="Times New Roman" w:hAnsi="Times New Roman" w:cs="Times New Roman"/>
          <w:b/>
          <w:sz w:val="24"/>
          <w:szCs w:val="24"/>
        </w:rPr>
      </w:pPr>
    </w:p>
    <w:p w:rsidR="0042750B" w:rsidRPr="00612396" w:rsidRDefault="0042750B" w:rsidP="00A03C42">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Примечание по безопасности:</w:t>
      </w:r>
      <w:r w:rsidRPr="00612396">
        <w:rPr>
          <w:rFonts w:ascii="Times New Roman" w:hAnsi="Times New Roman" w:cs="Times New Roman"/>
          <w:sz w:val="24"/>
          <w:szCs w:val="24"/>
        </w:rPr>
        <w:t xml:space="preserve"> При использовании инструментов (циркуль, макетный нож) на занятиях проводится обязательный инструктаж по технике безопасности. Рабочее место должно быть хорошо освещено согласно нормам СанПиН для детских школ искусств (естественный левосторонний свет + искусственное освещение не менее 300–500 люкс).</w:t>
      </w:r>
    </w:p>
    <w:p w:rsidR="00A03C42" w:rsidRPr="00612396" w:rsidRDefault="00A03C42" w:rsidP="00A03C42">
      <w:pPr>
        <w:spacing w:after="0"/>
        <w:ind w:firstLine="567"/>
        <w:jc w:val="both"/>
        <w:rPr>
          <w:rFonts w:ascii="Times New Roman" w:hAnsi="Times New Roman" w:cs="Times New Roman"/>
          <w:sz w:val="24"/>
          <w:szCs w:val="24"/>
        </w:rPr>
      </w:pPr>
    </w:p>
    <w:p w:rsidR="00A03C42" w:rsidRPr="00612396" w:rsidRDefault="00A03C42" w:rsidP="00A03C42">
      <w:pPr>
        <w:spacing w:after="0"/>
        <w:ind w:firstLine="567"/>
        <w:jc w:val="center"/>
        <w:rPr>
          <w:rFonts w:ascii="Times New Roman" w:hAnsi="Times New Roman" w:cs="Times New Roman"/>
          <w:b/>
          <w:sz w:val="24"/>
          <w:szCs w:val="24"/>
        </w:rPr>
      </w:pPr>
      <w:r w:rsidRPr="00612396">
        <w:rPr>
          <w:rFonts w:ascii="Times New Roman" w:hAnsi="Times New Roman" w:cs="Times New Roman"/>
          <w:b/>
          <w:sz w:val="24"/>
          <w:szCs w:val="24"/>
        </w:rPr>
        <w:lastRenderedPageBreak/>
        <w:t>7. ОЖИДАЕМЫЕ РЕЗУЛЬТАТЫ ОСВОЕНИЯ КУРСА</w:t>
      </w:r>
    </w:p>
    <w:p w:rsidR="00A03C42" w:rsidRPr="00612396" w:rsidRDefault="00A03C42" w:rsidP="00A03C42">
      <w:pPr>
        <w:spacing w:after="0"/>
        <w:ind w:firstLine="567"/>
        <w:jc w:val="both"/>
        <w:rPr>
          <w:rFonts w:ascii="Times New Roman" w:hAnsi="Times New Roman" w:cs="Times New Roman"/>
          <w:sz w:val="24"/>
          <w:szCs w:val="24"/>
        </w:rPr>
      </w:pP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Ожидаемые результаты реализации программы с использованием данной рабочей тетради формулируются в соответствии с требованиями Федеральных государственных требований (ФГТ) к дополнительным предпрофессиональным программам. Результаты разделены на три взаимосвязанные группы: предметные (знания и умения по теории искусства), метапредметные (универсальные учебные действия) и личностные (ценностно-смысловые установки).</w:t>
      </w:r>
    </w:p>
    <w:p w:rsidR="00A03C42" w:rsidRPr="00612396" w:rsidRDefault="00A03C42" w:rsidP="00A03C42">
      <w:pPr>
        <w:spacing w:after="0"/>
        <w:ind w:firstLine="567"/>
        <w:jc w:val="both"/>
        <w:rPr>
          <w:rFonts w:ascii="Times New Roman" w:hAnsi="Times New Roman" w:cs="Times New Roman"/>
          <w:sz w:val="24"/>
          <w:szCs w:val="24"/>
        </w:rPr>
      </w:pP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b/>
          <w:sz w:val="24"/>
          <w:szCs w:val="24"/>
          <w:u w:val="single"/>
        </w:rPr>
        <w:t>1. Предметные результаты</w:t>
      </w:r>
      <w:r w:rsidRPr="00612396">
        <w:rPr>
          <w:rFonts w:ascii="Times New Roman" w:hAnsi="Times New Roman" w:cs="Times New Roman"/>
          <w:sz w:val="24"/>
          <w:szCs w:val="24"/>
        </w:rPr>
        <w:t xml:space="preserve"> (Что учащийся будет знать, понимать и уметь делать непосредственно в области искусствоведения):</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b/>
          <w:sz w:val="24"/>
          <w:szCs w:val="24"/>
        </w:rPr>
        <w:t>В области классификации искусств:</w:t>
      </w:r>
      <w:r w:rsidRPr="00612396">
        <w:rPr>
          <w:rFonts w:ascii="Times New Roman" w:hAnsi="Times New Roman" w:cs="Times New Roman"/>
          <w:sz w:val="24"/>
          <w:szCs w:val="24"/>
        </w:rPr>
        <w:t xml:space="preserve"> Учащийся свободно оперирует понятиями «пространственные», «временные» и «синтетические» виды искусства. Умеет аргументированно относить конкретное произведение к тому или иному роду (например, объясняет, почему кино является синтетическим видом, объединяя литературу, музыку и изобразительное искусство — стр. 19–22).</w:t>
      </w:r>
    </w:p>
    <w:p w:rsidR="00A03C42" w:rsidRPr="00612396" w:rsidRDefault="00A03C42" w:rsidP="00A03C42">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В области языка изобразительного искусства:</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Знает основные средства художественной выразительности (линия, пятно, штрих, цвет, колорит, фактура). Различает виды штриховки и умеет применять их для передачи объема предметов (задание со штриховкой натюрморта, стр. 29).</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Определяет типы композиции (статика/динамика, симметрия/асимметрия), находит композиционный центр и линии золотого сечения в произведениях классиков (анализ картины В.А. Серова «Девочка с персиками», стр. 26).</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Работает с цветовым кругом: четко различает основные, составные и дополнительные цвета; самостоятельно составляет нюансные (родственные) и контрастные сочетания (стр. 31–32).</w:t>
      </w:r>
    </w:p>
    <w:p w:rsidR="00A03C42" w:rsidRPr="00612396" w:rsidRDefault="00A03C42" w:rsidP="00A03C42">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В области истории искусств и культуры:</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Узнает шедевры мировой архитектуры и живописи из списка итогового теста (стр. 40–41), знает их авторов, даты создания и исторический контекст.</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Различает жанры изобразительного искусства (портрет, пейзаж, натюрморт, бытовой жанр, анималистика) и может определить их в репродукциях.</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Имеет представление об основных этапах развития русского декоративно-прикладного искусства, узнает стилистические особенности Гжели, Хохломы, Дымковской игрушки (стр. 12–13).</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b/>
          <w:sz w:val="24"/>
          <w:szCs w:val="24"/>
        </w:rPr>
        <w:t>В области практической деятельности:</w:t>
      </w:r>
      <w:r w:rsidRPr="00612396">
        <w:rPr>
          <w:rFonts w:ascii="Times New Roman" w:hAnsi="Times New Roman" w:cs="Times New Roman"/>
          <w:sz w:val="24"/>
          <w:szCs w:val="24"/>
        </w:rPr>
        <w:t xml:space="preserve"> Выполняет зарисовки с натуры простых геометрических тел (куб, шар) с грамотной передачей светотени (стр. 27); создает краткосрочные эскизы костюмов или архитектурных объектов по памяти и воображению (стр. 21).</w:t>
      </w:r>
    </w:p>
    <w:p w:rsidR="00A03C42" w:rsidRPr="00612396" w:rsidRDefault="00A03C42" w:rsidP="00A03C42">
      <w:pPr>
        <w:spacing w:after="0"/>
        <w:ind w:firstLine="567"/>
        <w:jc w:val="both"/>
        <w:rPr>
          <w:rFonts w:ascii="Times New Roman" w:hAnsi="Times New Roman" w:cs="Times New Roman"/>
          <w:sz w:val="24"/>
          <w:szCs w:val="24"/>
        </w:rPr>
      </w:pPr>
    </w:p>
    <w:p w:rsidR="00A03C42" w:rsidRPr="00612396" w:rsidRDefault="00A03C42" w:rsidP="00A03C42">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u w:val="single"/>
        </w:rPr>
        <w:t>2. Метапредметные результаты</w:t>
      </w:r>
      <w:r w:rsidRPr="00612396">
        <w:rPr>
          <w:rFonts w:ascii="Times New Roman" w:hAnsi="Times New Roman" w:cs="Times New Roman"/>
          <w:b/>
          <w:sz w:val="24"/>
          <w:szCs w:val="24"/>
        </w:rPr>
        <w:t xml:space="preserve"> </w:t>
      </w:r>
      <w:r w:rsidRPr="00612396">
        <w:rPr>
          <w:rFonts w:ascii="Times New Roman" w:hAnsi="Times New Roman" w:cs="Times New Roman"/>
          <w:sz w:val="24"/>
          <w:szCs w:val="24"/>
        </w:rPr>
        <w:t>(Универсальные навыки, которые формируются через работу с тетрадью и переносятся на другие школьные предметы и жизненные задачи):</w:t>
      </w:r>
    </w:p>
    <w:p w:rsidR="00A03C42" w:rsidRPr="00612396" w:rsidRDefault="00A03C42" w:rsidP="00A03C42">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Познавательные универсальные учебные действия:</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Смысловое чтение: Способен извлекать сложную информацию из текста учебника А.Л. Филипповой для выполнения заданий на сопоставление (стр. 4) или заполнение таблиц (стр. 14, 19).</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lastRenderedPageBreak/>
        <w:t>- Анализ и синтез: Умеет реконструировать сложное явление на части (разбор музыкальной формы или архитектурного ордера) и собирать их обратно в целостный образ при создании собственного проекта (проект библиотеки, стр. 34).</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Поиск информации: Овладел навыками работы с поисковыми системами и электронными каталогами библиотек/музеев. Умеет находить достоверную информацию о художниках родного края, используя ключевые слова (стр. 36).</w:t>
      </w:r>
    </w:p>
    <w:p w:rsidR="00A03C42" w:rsidRPr="00612396" w:rsidRDefault="00A03C42" w:rsidP="00A03C42">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Регулятивные универсальные учебные действия:</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Целеполагание и планирование: Перед выполнением творческого задания (например, росписи писанки или рисунка небоскреба, стр. 39) способен спланировать этапы работы: от карандашного наброска до финального нанесения цвета.</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Самоконтроль и рефлексия: По завершении заполнения раздела учащийся способен оценить свою работу по предложенным критериям (пункт 5 разработки), найти собственные ошибки в определении терминов или построении перспективы и исправить их.</w:t>
      </w:r>
    </w:p>
    <w:p w:rsidR="00A03C42" w:rsidRPr="00612396" w:rsidRDefault="00A03C42" w:rsidP="00A03C42">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Коммуникативные универсальные учебные действия:</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Навык публичного выступления: Может подготовить устное сообщение о шедевре мирового искусства (стр. 40), подобрать визуальный ряд и грамотно презентовать его классу, отвечая на вопросы аудитории.</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Владение терминологией: Свободно использует профессиональную лексику («колорит», «экспозиция», «реставрация», «интерпретация») не только письменно в тетради, но и в диалоге с педагогом и сверстниками.</w:t>
      </w:r>
    </w:p>
    <w:p w:rsidR="00A03C42" w:rsidRPr="00612396" w:rsidRDefault="00A03C42" w:rsidP="00A03C42">
      <w:pPr>
        <w:spacing w:after="0"/>
        <w:ind w:firstLine="567"/>
        <w:jc w:val="both"/>
        <w:rPr>
          <w:rFonts w:ascii="Times New Roman" w:hAnsi="Times New Roman" w:cs="Times New Roman"/>
          <w:sz w:val="24"/>
          <w:szCs w:val="24"/>
        </w:rPr>
      </w:pPr>
    </w:p>
    <w:p w:rsidR="00A03C42" w:rsidRPr="00612396" w:rsidRDefault="00A03C42" w:rsidP="00A03C42">
      <w:pPr>
        <w:spacing w:after="0"/>
        <w:ind w:firstLine="567"/>
        <w:jc w:val="both"/>
        <w:rPr>
          <w:rFonts w:ascii="Times New Roman" w:hAnsi="Times New Roman" w:cs="Times New Roman"/>
          <w:b/>
          <w:sz w:val="24"/>
          <w:szCs w:val="24"/>
          <w:u w:val="single"/>
        </w:rPr>
      </w:pPr>
      <w:r w:rsidRPr="00612396">
        <w:rPr>
          <w:rFonts w:ascii="Times New Roman" w:hAnsi="Times New Roman" w:cs="Times New Roman"/>
          <w:b/>
          <w:sz w:val="24"/>
          <w:szCs w:val="24"/>
          <w:u w:val="single"/>
        </w:rPr>
        <w:t xml:space="preserve">3. Личностные результаты </w:t>
      </w:r>
      <w:r w:rsidRPr="00612396">
        <w:rPr>
          <w:rFonts w:ascii="Times New Roman" w:hAnsi="Times New Roman" w:cs="Times New Roman"/>
          <w:sz w:val="24"/>
          <w:szCs w:val="24"/>
        </w:rPr>
        <w:t>(Формирование мировоззрения, эстетического сознания и гражданской позиции учащегося):</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Гражданская идентичность и патриотизм:</w:t>
      </w:r>
      <w:r w:rsidRPr="00612396">
        <w:rPr>
          <w:rFonts w:ascii="Times New Roman" w:hAnsi="Times New Roman" w:cs="Times New Roman"/>
          <w:sz w:val="24"/>
          <w:szCs w:val="24"/>
        </w:rPr>
        <w:t xml:space="preserve"> Воспитание уважения к культурному наследию России. Через изучение народных ремесел родного края (стр. 12) и истории своего города в фотографиях (стр. 39) у учащегося формируется чувство сопричастности к малой родине (пгт. Февральск) и большой стране.</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Эстетическое сознание и художественный вкус:</w:t>
      </w:r>
      <w:r w:rsidRPr="00612396">
        <w:rPr>
          <w:rFonts w:ascii="Times New Roman" w:hAnsi="Times New Roman" w:cs="Times New Roman"/>
          <w:sz w:val="24"/>
          <w:szCs w:val="24"/>
        </w:rPr>
        <w:t xml:space="preserve"> Развитие способности отличать подлинное искусство от китча. Сформированность потребности в общении с искусством (посещение музеев, выставок, концертов как форма досуга). Эстетическое отношение к окружающему миру — умение видеть красоту в обыденных вещах, архитектуре своего поселка и природе.</w:t>
      </w:r>
    </w:p>
    <w:p w:rsidR="00A03C42" w:rsidRPr="00612396" w:rsidRDefault="00A03C42" w:rsidP="00A03C42">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xml:space="preserve">- Мотивация к творчеству и саморазвитию: </w:t>
      </w:r>
      <w:r w:rsidRPr="00612396">
        <w:rPr>
          <w:rFonts w:ascii="Times New Roman" w:hAnsi="Times New Roman" w:cs="Times New Roman"/>
          <w:sz w:val="24"/>
          <w:szCs w:val="24"/>
        </w:rPr>
        <w:t>Появление устойчивого интереса к творческим профессиям. Рабочая тетрадь снимает страх перед «чистым листом», показывая, что творчество начинается с анализа, схемы и небольшого наброска. Формируется установка на то, что культура — это результат труда многих поколений, который необходимо беречь (осознание ценности реставрации и музейного хранения, стр. 38).</w:t>
      </w:r>
    </w:p>
    <w:p w:rsidR="00A03C42" w:rsidRPr="00612396" w:rsidRDefault="00A03C42" w:rsidP="005E1F0A">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Нравственный потенциал:</w:t>
      </w:r>
      <w:r w:rsidRPr="00612396">
        <w:rPr>
          <w:rFonts w:ascii="Times New Roman" w:hAnsi="Times New Roman" w:cs="Times New Roman"/>
          <w:sz w:val="24"/>
          <w:szCs w:val="24"/>
        </w:rPr>
        <w:t xml:space="preserve"> Освоение гуманистических ценностей через анализ сюжетов мирового искусства (страдание и любовь в мифе об Орфее, трагедия войны в картине «Герника» П. Пикассо). Формирование эмпатии и эмоционального интеллекта.</w:t>
      </w:r>
    </w:p>
    <w:p w:rsidR="00A03C42" w:rsidRPr="00612396" w:rsidRDefault="00A03C42" w:rsidP="005E1F0A">
      <w:pPr>
        <w:spacing w:after="0"/>
        <w:ind w:firstLine="567"/>
        <w:jc w:val="both"/>
        <w:rPr>
          <w:rFonts w:ascii="Times New Roman" w:hAnsi="Times New Roman" w:cs="Times New Roman"/>
          <w:sz w:val="24"/>
          <w:szCs w:val="24"/>
        </w:rPr>
      </w:pPr>
    </w:p>
    <w:p w:rsidR="00A03C42" w:rsidRPr="00612396" w:rsidRDefault="00A03C42" w:rsidP="005E1F0A">
      <w:pPr>
        <w:spacing w:after="0"/>
        <w:ind w:firstLine="567"/>
        <w:jc w:val="both"/>
        <w:rPr>
          <w:rFonts w:ascii="Times New Roman" w:hAnsi="Times New Roman" w:cs="Times New Roman"/>
          <w:i/>
          <w:sz w:val="24"/>
          <w:szCs w:val="24"/>
          <w:u w:val="single"/>
        </w:rPr>
      </w:pPr>
      <w:r w:rsidRPr="00612396">
        <w:rPr>
          <w:rFonts w:ascii="Times New Roman" w:hAnsi="Times New Roman" w:cs="Times New Roman"/>
          <w:i/>
          <w:sz w:val="24"/>
          <w:szCs w:val="24"/>
          <w:u w:val="single"/>
        </w:rPr>
        <w:t>Диагностический инструментарий для проверки результатов:</w:t>
      </w:r>
    </w:p>
    <w:p w:rsidR="00A03C42" w:rsidRPr="00612396" w:rsidRDefault="00A03C42"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Для подтверждения достижения этих результатов в конце года рекомендуется использовать:</w:t>
      </w:r>
    </w:p>
    <w:p w:rsidR="00A03C42" w:rsidRPr="00612396" w:rsidRDefault="00A03C42"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  Входящий и итоговый срез знаний (письменный тест на основе вопросов стр. 42).</w:t>
      </w:r>
    </w:p>
    <w:p w:rsidR="00A03C42" w:rsidRPr="00612396" w:rsidRDefault="00A03C42"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lastRenderedPageBreak/>
        <w:t>2.  Защита индивидуального мини-проекта (по материалам заданий стр. 34, 39, 40).</w:t>
      </w:r>
    </w:p>
    <w:p w:rsidR="00A03C42" w:rsidRPr="00612396" w:rsidRDefault="00A03C42"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3.  Творческий зачет (выполнение практического задания на заданную тему в классе в ограниченное время).</w:t>
      </w: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p>
    <w:p w:rsidR="00625B56" w:rsidRPr="00612396" w:rsidRDefault="00342A22" w:rsidP="005E1F0A">
      <w:pPr>
        <w:pStyle w:val="2"/>
        <w:spacing w:after="0" w:afterAutospacing="0"/>
        <w:ind w:firstLine="567"/>
        <w:jc w:val="center"/>
        <w:rPr>
          <w:sz w:val="24"/>
          <w:szCs w:val="24"/>
        </w:rPr>
      </w:pPr>
      <w:r w:rsidRPr="00612396">
        <w:rPr>
          <w:sz w:val="24"/>
          <w:szCs w:val="24"/>
        </w:rPr>
        <w:lastRenderedPageBreak/>
        <w:t xml:space="preserve">8. </w:t>
      </w:r>
      <w:r w:rsidR="00A03C42" w:rsidRPr="00612396">
        <w:rPr>
          <w:sz w:val="24"/>
          <w:szCs w:val="24"/>
        </w:rPr>
        <w:t>ЗАКЛЮЧЕНИЕ</w:t>
      </w: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Представленная методическая разработка рабочей тетради по предмету «Беседы об искусстве» представляет собой не просто сборник упражнений, а целостную педагогическую систему, направленную на качественное обновление образовательного процесса в детской школе искусств. В условиях современного информационного перенасыщения и клипового мышления традиционные лекционные форматы зачастую теряют эффективность. Данная работа предлагает альтернативный путь — трансформацию учащегося из пассивного слушателя в активного исследователя, со-творца культурного пространства.</w:t>
      </w: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Масштабность и стратегическое значение разработки</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В более широком контексте внедрение подобных интерактивных инструментов решает задачи государственного уровня, закрепленные в национальном проекте «Культура» и Стратегии государственной культурной политики РФ. </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  Ранняя профориентация: Тетрадь служит первым шагом в погружении в профессию. Задания, имитирующие работу музейного сотрудника (комплектование выставки, стр. 38), реставратора (дорисовка Парфенона, стр. 38) или архитектора (проект библиотеки, стр. 34; рисунок Сиднейской оперы, стр. 21), позволяют ребенку примерить на себя различные роли в арт-индустрии еще до поступления в профильные колледжи и вузы. Это формирует осознанный выбор будущего пути.</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2. Формирование человеческого капитала: Развитие эстетического вкуса и насмотренности с младшего школьного возраста напрямую влияет на качество жизни человека в будущем. Учащийся, прошедший через системное освоение языка искусства, вырастает во взрослого потребителя культуры: он становится зрителем оперных премьер, читателем сложной литературы и посетителем выставок, способным поддерживать культурные институции экономически и интеллектуально.</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3. Цифровая гигиена и медиаграмотность: Блок заданий, посвященный работе с Интернет-ресурсами (стр. 36) и библиотеками (стр. 34–35), учит детей навигации в огромном потоке информации. Умение отличать достоверные источники от фейков, знание того, как устроены электронные каталоги крупнейших музеев мира, является критически важным навыком XXI века.</w:t>
      </w: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Педагогическая синергия и метапредметный потенциал</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Разработанная рабочая тетрадь выступает мощным связующим звеном между различными дисциплинами учебного плана ДШИ. Она создает эффект педагогической синергии:</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Связь с «Рисунком», «Живописью» и «Композицией»:</w:t>
      </w:r>
      <w:r w:rsidRPr="00612396">
        <w:rPr>
          <w:rFonts w:ascii="Times New Roman" w:hAnsi="Times New Roman" w:cs="Times New Roman"/>
          <w:sz w:val="24"/>
          <w:szCs w:val="24"/>
        </w:rPr>
        <w:t xml:space="preserve"> Теоретические знания о колорите (стр. 32), светотени (стр. 27) и видах штриховки (стр. 29) переносятся непосредственно на мольберт, сокращая время объяснения технических нюансов на основных уроках.</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Связь с историей и литературой:</w:t>
      </w:r>
      <w:r w:rsidRPr="00612396">
        <w:rPr>
          <w:rFonts w:ascii="Times New Roman" w:hAnsi="Times New Roman" w:cs="Times New Roman"/>
          <w:sz w:val="24"/>
          <w:szCs w:val="24"/>
        </w:rPr>
        <w:t xml:space="preserve"> Анализ мифа об Орфее (стр. 15-17) или рассказа М. Зощенко (стр. 15) позволяет интегрировать искусствоведческий анализ в контекст общеисторических процессов и развития словесности.</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Связь с математикой и геометрией:</w:t>
      </w:r>
      <w:r w:rsidRPr="00612396">
        <w:rPr>
          <w:rFonts w:ascii="Times New Roman" w:hAnsi="Times New Roman" w:cs="Times New Roman"/>
          <w:sz w:val="24"/>
          <w:szCs w:val="24"/>
        </w:rPr>
        <w:t xml:space="preserve"> Выполнение орнаментов, построение архитектурных элементов и изучение пропорций воспитывает пространственное и алгоритмическое мышление.</w:t>
      </w: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Особого внимания заслуживает глубокая интеграция регионального компонента. Включение тем «Народные ремесла родного края» (стр. 12) и «Мой родной город вчера и сегодня» (стр. 39) заземляет глобальные понятия мировой художественной культуры на локальную почву пгт. Февральск. Это предотвращает формирование у учащихся комплекса «провинциальной незначительности», показывая им, что история их малой родины является неотъемлемой частью великой истории России и ее культуры.</w:t>
      </w: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Методическая новизна предложенного инструментария заключается в следующем:</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 Принцип визуализации абстрактного: Сложные философские категории классификации видов искусства переводятся в формат понятных схем и таблиц, доступных для восприятия ребенка 9–13 лет.</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2.  Практико-ориентированный подход к теории: Каждое теоретическое положение тут же проверяется практикой. Определение жанра пейзажа закрепляется попыткой нарисовать собственное дерево (стр. 30); понятие ритма подкрепляется росписью писанки под Хохлому (стр. 12).</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3. Прозрачная система оценивания: Разработанные критерии (пункты 4 и 5) снимают субъективизм оценки творческих работ. Педагог оценивает не «красиво/некрасиво», а конкретные параметры: соблюдение канонов промысла, грамотность использования терминологии при анализе композиции, аккуратность исполнения.</w:t>
      </w: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5E1F0A">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Перспективы дальнейшего развития проекта</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Данная разработка обладает значительным потенциалом для масштабирования и трансформации:</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Создание цифровой версии:</w:t>
      </w:r>
      <w:r w:rsidRPr="00612396">
        <w:rPr>
          <w:rFonts w:ascii="Times New Roman" w:hAnsi="Times New Roman" w:cs="Times New Roman"/>
          <w:sz w:val="24"/>
          <w:szCs w:val="24"/>
        </w:rPr>
        <w:t xml:space="preserve"> Перенос тетради в формат интерактивного PDF с кликабельными ссылками на виртуальные туры Эрмитажа или видеолекции о музыке, что отвечает запросам современных подростков.</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Адаптация для инклюзивного образования:</w:t>
      </w:r>
      <w:r w:rsidRPr="00612396">
        <w:rPr>
          <w:rFonts w:ascii="Times New Roman" w:hAnsi="Times New Roman" w:cs="Times New Roman"/>
          <w:sz w:val="24"/>
          <w:szCs w:val="24"/>
        </w:rPr>
        <w:t xml:space="preserve"> Упрощение графических заданий и увеличение доли тактильных материалов позволит использовать тетрадь в работе с детьми с ограниченными возможностями здоровья (ОВЗ).</w:t>
      </w:r>
    </w:p>
    <w:p w:rsidR="005E1F0A" w:rsidRPr="00612396" w:rsidRDefault="005E1F0A" w:rsidP="005E1F0A">
      <w:pPr>
        <w:spacing w:after="0"/>
        <w:ind w:firstLine="567"/>
        <w:jc w:val="both"/>
        <w:rPr>
          <w:rFonts w:ascii="Times New Roman" w:hAnsi="Times New Roman" w:cs="Times New Roman"/>
          <w:sz w:val="24"/>
          <w:szCs w:val="24"/>
        </w:rPr>
      </w:pPr>
      <w:r w:rsidRPr="00612396">
        <w:rPr>
          <w:rFonts w:ascii="Times New Roman" w:hAnsi="Times New Roman" w:cs="Times New Roman"/>
          <w:i/>
          <w:sz w:val="24"/>
          <w:szCs w:val="24"/>
        </w:rPr>
        <w:t>- Формирование учебно-методического комплекта (УМК):</w:t>
      </w:r>
      <w:r w:rsidRPr="00612396">
        <w:rPr>
          <w:rFonts w:ascii="Times New Roman" w:hAnsi="Times New Roman" w:cs="Times New Roman"/>
          <w:sz w:val="24"/>
          <w:szCs w:val="24"/>
        </w:rPr>
        <w:t xml:space="preserve"> На базе тетради возможно создание хрестоматии музыкальных фрагментов, альбома репродукций высокого качества и банка мультимедийных презентаций для педагогов.</w:t>
      </w:r>
    </w:p>
    <w:p w:rsidR="005E1F0A" w:rsidRPr="00612396" w:rsidRDefault="005E1F0A" w:rsidP="005E1F0A">
      <w:pPr>
        <w:spacing w:after="0"/>
        <w:ind w:firstLine="567"/>
        <w:jc w:val="both"/>
        <w:rPr>
          <w:rFonts w:ascii="Times New Roman" w:hAnsi="Times New Roman" w:cs="Times New Roman"/>
          <w:sz w:val="24"/>
          <w:szCs w:val="24"/>
        </w:rPr>
      </w:pPr>
    </w:p>
    <w:p w:rsidR="005E1F0A" w:rsidRPr="00612396" w:rsidRDefault="005E1F0A"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Таким образом, представленная методическая разработка выходит за рамки узкопредметного пособия. Это универсальный инструмент формирования гармонично развитой личности, обладающей широким кругозором, критическим мышлением и глубокой внутренней культурой. Работа полностью соответствует современным образовательным стандартам, отличается высокой степенью проработки материала и практической применимостью. Ее внедрение в образовательный процесс Детской школы искусств пгт. Февральск способно стать драйвером качественного роста успеваемости учащихся и вывести преподавание теоретических дисциплин на новый уровень конкурентоспособности.</w:t>
      </w:r>
    </w:p>
    <w:p w:rsidR="00342A22" w:rsidRPr="00612396" w:rsidRDefault="00342A22" w:rsidP="00342A22">
      <w:pPr>
        <w:spacing w:after="0"/>
        <w:ind w:firstLine="567"/>
        <w:jc w:val="both"/>
        <w:rPr>
          <w:rFonts w:ascii="Times New Roman" w:hAnsi="Times New Roman" w:cs="Times New Roman"/>
          <w:sz w:val="24"/>
          <w:szCs w:val="24"/>
        </w:rPr>
      </w:pPr>
    </w:p>
    <w:p w:rsidR="00342A22" w:rsidRPr="00612396" w:rsidRDefault="00342A22" w:rsidP="00342A22">
      <w:pPr>
        <w:spacing w:after="0"/>
        <w:ind w:firstLine="567"/>
        <w:jc w:val="both"/>
        <w:rPr>
          <w:rFonts w:ascii="Times New Roman" w:hAnsi="Times New Roman" w:cs="Times New Roman"/>
          <w:sz w:val="24"/>
          <w:szCs w:val="24"/>
        </w:rPr>
      </w:pPr>
    </w:p>
    <w:p w:rsidR="00A03C42" w:rsidRPr="00612396" w:rsidRDefault="00342A22" w:rsidP="00342A22">
      <w:pPr>
        <w:pStyle w:val="2"/>
        <w:spacing w:after="0" w:afterAutospacing="0"/>
        <w:ind w:firstLine="567"/>
        <w:jc w:val="center"/>
        <w:rPr>
          <w:sz w:val="24"/>
          <w:szCs w:val="24"/>
        </w:rPr>
      </w:pPr>
      <w:r w:rsidRPr="00612396">
        <w:rPr>
          <w:sz w:val="24"/>
          <w:szCs w:val="24"/>
        </w:rPr>
        <w:lastRenderedPageBreak/>
        <w:t>9</w:t>
      </w:r>
      <w:r w:rsidR="00D4175C" w:rsidRPr="00612396">
        <w:rPr>
          <w:sz w:val="24"/>
          <w:szCs w:val="24"/>
        </w:rPr>
        <w:t>. СПИСОК ИСПОЛЬЗОВАННОЙ</w:t>
      </w:r>
      <w:r w:rsidRPr="00612396">
        <w:rPr>
          <w:sz w:val="24"/>
          <w:szCs w:val="24"/>
        </w:rPr>
        <w:t xml:space="preserve"> ЛИТЕРАТУРЫ</w:t>
      </w:r>
    </w:p>
    <w:p w:rsidR="00342A22" w:rsidRPr="00612396" w:rsidRDefault="00342A22" w:rsidP="00342A22">
      <w:pPr>
        <w:pStyle w:val="2"/>
        <w:spacing w:after="0" w:afterAutospacing="0"/>
        <w:ind w:firstLine="567"/>
        <w:jc w:val="both"/>
        <w:rPr>
          <w:sz w:val="24"/>
          <w:szCs w:val="24"/>
        </w:rPr>
      </w:pP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Список использованной и рекомендуемой литературы для методической разработки составлен с учетом требований ГОСТ Р 7.0.100–2018. Он разделен на три блока: нормативные документы, основная учебная литература (опора разработки) и дополнительная искусствоведческая база.</w:t>
      </w:r>
    </w:p>
    <w:p w:rsidR="00342A22" w:rsidRPr="00612396" w:rsidRDefault="00342A22" w:rsidP="00342A22">
      <w:pPr>
        <w:spacing w:after="0"/>
        <w:ind w:firstLine="567"/>
        <w:jc w:val="both"/>
        <w:rPr>
          <w:rFonts w:ascii="Times New Roman" w:hAnsi="Times New Roman" w:cs="Times New Roman"/>
          <w:sz w:val="24"/>
          <w:szCs w:val="24"/>
        </w:rPr>
      </w:pPr>
    </w:p>
    <w:p w:rsidR="00342A22" w:rsidRPr="00612396" w:rsidRDefault="00342A22" w:rsidP="00342A22">
      <w:pPr>
        <w:spacing w:after="0"/>
        <w:ind w:firstLine="567"/>
        <w:jc w:val="both"/>
        <w:rPr>
          <w:rFonts w:ascii="Times New Roman" w:hAnsi="Times New Roman" w:cs="Times New Roman"/>
          <w:b/>
          <w:sz w:val="24"/>
          <w:szCs w:val="24"/>
        </w:rPr>
      </w:pPr>
      <w:r w:rsidRPr="00612396">
        <w:rPr>
          <w:rFonts w:ascii="Times New Roman" w:hAnsi="Times New Roman" w:cs="Times New Roman"/>
          <w:b/>
          <w:sz w:val="24"/>
          <w:szCs w:val="24"/>
        </w:rPr>
        <w:t>Список использованной литературы</w:t>
      </w:r>
    </w:p>
    <w:p w:rsidR="00342A22" w:rsidRPr="00612396" w:rsidRDefault="00342A22" w:rsidP="00342A22">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I. Нормативно-правовые акты и программные документы</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 Федеральный закон от 29.12.2012 № 273-ФЗ (ред. От 25.12.2023) «Об образовании в Российской Федерации».</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2. Федеральные государственные требования к дополнительным предпрофессиональным программам в области искусств (утв. Приказом Министерства культуры РФ от 12 марта 2012 г. № 164).</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3. Стратегия государственной культурной политики на период до 2030 года (утв. Распоряжением Правительства РФ от 29.02.2016 № 326-р, с актуальными изменениями).</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4. Концепция преподавания предметной области «Искусство» в образовательных организациях Российской Федерации, реализующих основные общеобразовательные программы (утв. Коллегией </w:t>
      </w:r>
      <w:proofErr w:type="spellStart"/>
      <w:r w:rsidRPr="00612396">
        <w:rPr>
          <w:rFonts w:ascii="Times New Roman" w:hAnsi="Times New Roman" w:cs="Times New Roman"/>
          <w:sz w:val="24"/>
          <w:szCs w:val="24"/>
        </w:rPr>
        <w:t>Минпросвещения</w:t>
      </w:r>
      <w:proofErr w:type="spellEnd"/>
      <w:r w:rsidRPr="00612396">
        <w:rPr>
          <w:rFonts w:ascii="Times New Roman" w:hAnsi="Times New Roman" w:cs="Times New Roman"/>
          <w:sz w:val="24"/>
          <w:szCs w:val="24"/>
        </w:rPr>
        <w:t xml:space="preserve"> России 24.12.2019).</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5. Примерная программа по учебному предмету ПО.02.УП.01 «Беседы об искусстве» для дополнительных предпрофессиональных программ в области изобразительного искусства.</w:t>
      </w:r>
    </w:p>
    <w:p w:rsidR="00342A22" w:rsidRPr="00612396" w:rsidRDefault="00342A22" w:rsidP="00342A22">
      <w:pPr>
        <w:spacing w:after="0"/>
        <w:ind w:firstLine="567"/>
        <w:jc w:val="both"/>
        <w:rPr>
          <w:rFonts w:ascii="Times New Roman" w:hAnsi="Times New Roman" w:cs="Times New Roman"/>
          <w:sz w:val="24"/>
          <w:szCs w:val="24"/>
        </w:rPr>
      </w:pPr>
    </w:p>
    <w:p w:rsidR="00342A22" w:rsidRPr="00612396" w:rsidRDefault="00342A22" w:rsidP="00342A22">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II. Основная учебно-методическая литература (Опора разработки)</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6. Филиппова А.Л. Беседы об искусстве: Учебное пособие. — Краснодар: [Издательство], 2017. — Базовый теоретический материал, послуживший основой для структуры заданий рабочей тетради.</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7. Рабочая тетрадь учащегося по предмету «Беседы об искусстве». Автор-сост.: Аманжолова А. — пгт. Февральск, 2026. — Объект исследования данной методической разработки.</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8. </w:t>
      </w:r>
      <w:proofErr w:type="spellStart"/>
      <w:r w:rsidRPr="00612396">
        <w:rPr>
          <w:rFonts w:ascii="Times New Roman" w:hAnsi="Times New Roman" w:cs="Times New Roman"/>
          <w:sz w:val="24"/>
          <w:szCs w:val="24"/>
        </w:rPr>
        <w:t>Колякина</w:t>
      </w:r>
      <w:proofErr w:type="spellEnd"/>
      <w:r w:rsidRPr="00612396">
        <w:rPr>
          <w:rFonts w:ascii="Times New Roman" w:hAnsi="Times New Roman" w:cs="Times New Roman"/>
          <w:sz w:val="24"/>
          <w:szCs w:val="24"/>
        </w:rPr>
        <w:t xml:space="preserve"> В.И. Методика организации уроков коллективного творчества: Планы и сценарии уроков ИЗО. — М.: Гуманитарный изд. Центр ВЛАДОС, 2004. — Использована при разработке принципов групповых творческих заданий.</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9. </w:t>
      </w:r>
      <w:proofErr w:type="spellStart"/>
      <w:r w:rsidRPr="00612396">
        <w:rPr>
          <w:rFonts w:ascii="Times New Roman" w:hAnsi="Times New Roman" w:cs="Times New Roman"/>
          <w:sz w:val="24"/>
          <w:szCs w:val="24"/>
        </w:rPr>
        <w:t>Шпикалова</w:t>
      </w:r>
      <w:proofErr w:type="spellEnd"/>
      <w:r w:rsidRPr="00612396">
        <w:rPr>
          <w:rFonts w:ascii="Times New Roman" w:hAnsi="Times New Roman" w:cs="Times New Roman"/>
          <w:sz w:val="24"/>
          <w:szCs w:val="24"/>
        </w:rPr>
        <w:t xml:space="preserve"> Т.Я., Ершова Л.В. Изобразительное искусство. 1-4 классы. Творческая тетрадь. — М.: Просвещение, 2019. — Использована при разработке адаптированных форматов заданий для младших возрастных групп.</w:t>
      </w:r>
    </w:p>
    <w:p w:rsidR="00342A22" w:rsidRPr="00612396" w:rsidRDefault="00342A22" w:rsidP="00342A22">
      <w:pPr>
        <w:spacing w:after="0"/>
        <w:ind w:firstLine="567"/>
        <w:jc w:val="both"/>
        <w:rPr>
          <w:rFonts w:ascii="Times New Roman" w:hAnsi="Times New Roman" w:cs="Times New Roman"/>
          <w:sz w:val="24"/>
          <w:szCs w:val="24"/>
        </w:rPr>
      </w:pPr>
    </w:p>
    <w:p w:rsidR="00342A22" w:rsidRPr="00612396" w:rsidRDefault="00342A22" w:rsidP="00342A22">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III. Дополнительная научная и искусствоведческая литература</w:t>
      </w:r>
    </w:p>
    <w:p w:rsidR="00342A22" w:rsidRPr="00612396" w:rsidRDefault="00342A22" w:rsidP="00342A22">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Учебники и монографии:</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10. Виппер Б.Р. Введение в историческое изучение искусства. — М.: Изд-во В. Шевчук, 2015. — Для углубленной подготовки педагога к анализу видов и жанров искусства.</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11. Даниэль С.М. Искусство видеть: О творческих способностях восприятия, о языке линий и красок и о воспитании зрителя. — Л.: Искусство, 1990. — Психофизиологические основы визуального восприятия, примененные в заданиях на колорит и композицию.</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lastRenderedPageBreak/>
        <w:t>12. Дмитриева Н.А. Краткая история искусств. Книга первая: От древнейших времен по XVI век. — М.: АСТ-Пресс, 2019. — Историко-культурный контекст для раздела о шедеврах мирового искусства.</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13. </w:t>
      </w:r>
      <w:proofErr w:type="spellStart"/>
      <w:r w:rsidRPr="00612396">
        <w:rPr>
          <w:rFonts w:ascii="Times New Roman" w:hAnsi="Times New Roman" w:cs="Times New Roman"/>
          <w:sz w:val="24"/>
          <w:szCs w:val="24"/>
        </w:rPr>
        <w:t>Емохонова</w:t>
      </w:r>
      <w:proofErr w:type="spellEnd"/>
      <w:r w:rsidRPr="00612396">
        <w:rPr>
          <w:rFonts w:ascii="Times New Roman" w:hAnsi="Times New Roman" w:cs="Times New Roman"/>
          <w:sz w:val="24"/>
          <w:szCs w:val="24"/>
        </w:rPr>
        <w:t xml:space="preserve"> Л.Г. Мировая художественная культура: Учебник для СПО. — М.: Академия, 2018. — Систематизация материала по видам синтетических искусств.</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14. Ильина Т.В. История искусств. Русское и советское искусство. — М.: Высшая школа, 1994. — Основа для анализа картины В. Сурикова «Утро стрелецкой казни».</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15. Макарова М.Н. Перспектива: Учебное пособие для вузов. — М.: Академический проект, 2020. — Методологическая база для заданий по архитектурному рисунку.</w:t>
      </w:r>
    </w:p>
    <w:p w:rsidR="00342A22" w:rsidRPr="00612396" w:rsidRDefault="00342A22" w:rsidP="00342A22">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Справочные издания и словари:</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16. Власов В.Г. Новый энциклопедический словарь изобразительного искусства. В 10 т. — СПб.: Азбука-Классика, 2004–2010. — Проверка терминологического аппарата для составления глоссария.</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17. Российская музейная энциклопедия: В 2 т. — М.: Прогресс; РИПОЛ классик, 2001. — Для уточнения исторических фактов по теме «Музеи» и «Кунсткамера», стр. 37.</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 xml:space="preserve">18. Энциклопедия живописи. От ренессанса до наших дней / Под ред. М. </w:t>
      </w:r>
      <w:proofErr w:type="spellStart"/>
      <w:r w:rsidRPr="00612396">
        <w:rPr>
          <w:rFonts w:ascii="Times New Roman" w:hAnsi="Times New Roman" w:cs="Times New Roman"/>
          <w:sz w:val="24"/>
          <w:szCs w:val="24"/>
        </w:rPr>
        <w:t>Шраги</w:t>
      </w:r>
      <w:proofErr w:type="spellEnd"/>
      <w:r w:rsidRPr="00612396">
        <w:rPr>
          <w:rFonts w:ascii="Times New Roman" w:hAnsi="Times New Roman" w:cs="Times New Roman"/>
          <w:sz w:val="24"/>
          <w:szCs w:val="24"/>
        </w:rPr>
        <w:t xml:space="preserve">. — М.: </w:t>
      </w:r>
      <w:proofErr w:type="spellStart"/>
      <w:r w:rsidRPr="00612396">
        <w:rPr>
          <w:rFonts w:ascii="Times New Roman" w:hAnsi="Times New Roman" w:cs="Times New Roman"/>
          <w:sz w:val="24"/>
          <w:szCs w:val="24"/>
        </w:rPr>
        <w:t>Эксмо</w:t>
      </w:r>
      <w:proofErr w:type="spellEnd"/>
      <w:r w:rsidRPr="00612396">
        <w:rPr>
          <w:rFonts w:ascii="Times New Roman" w:hAnsi="Times New Roman" w:cs="Times New Roman"/>
          <w:sz w:val="24"/>
          <w:szCs w:val="24"/>
        </w:rPr>
        <w:t>, 2022. — Визуальный ряд и фактология дл</w:t>
      </w:r>
      <w:bookmarkStart w:id="0" w:name="_GoBack"/>
      <w:bookmarkEnd w:id="0"/>
      <w:r w:rsidRPr="00612396">
        <w:rPr>
          <w:rFonts w:ascii="Times New Roman" w:hAnsi="Times New Roman" w:cs="Times New Roman"/>
          <w:sz w:val="24"/>
          <w:szCs w:val="24"/>
        </w:rPr>
        <w:t>я итогового теста.</w:t>
      </w:r>
    </w:p>
    <w:p w:rsidR="00342A22" w:rsidRPr="00612396" w:rsidRDefault="00342A22" w:rsidP="00342A22">
      <w:pPr>
        <w:spacing w:after="0"/>
        <w:ind w:firstLine="567"/>
        <w:jc w:val="both"/>
        <w:rPr>
          <w:rFonts w:ascii="Times New Roman" w:hAnsi="Times New Roman" w:cs="Times New Roman"/>
          <w:sz w:val="24"/>
          <w:szCs w:val="24"/>
        </w:rPr>
      </w:pPr>
    </w:p>
    <w:p w:rsidR="00342A22" w:rsidRPr="00612396" w:rsidRDefault="00342A22" w:rsidP="00342A22">
      <w:pPr>
        <w:spacing w:after="0"/>
        <w:ind w:firstLine="567"/>
        <w:jc w:val="both"/>
        <w:rPr>
          <w:rFonts w:ascii="Times New Roman" w:hAnsi="Times New Roman" w:cs="Times New Roman"/>
          <w:i/>
          <w:sz w:val="24"/>
          <w:szCs w:val="24"/>
        </w:rPr>
      </w:pPr>
      <w:r w:rsidRPr="00612396">
        <w:rPr>
          <w:rFonts w:ascii="Times New Roman" w:hAnsi="Times New Roman" w:cs="Times New Roman"/>
          <w:i/>
          <w:sz w:val="24"/>
          <w:szCs w:val="24"/>
        </w:rPr>
        <w:t>IV. Электронные ресурсы и базы данных</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19. Портал «</w:t>
      </w:r>
      <w:proofErr w:type="spellStart"/>
      <w:r w:rsidRPr="00612396">
        <w:rPr>
          <w:rFonts w:ascii="Times New Roman" w:hAnsi="Times New Roman" w:cs="Times New Roman"/>
          <w:sz w:val="24"/>
          <w:szCs w:val="24"/>
        </w:rPr>
        <w:t>Культура.РФ</w:t>
      </w:r>
      <w:proofErr w:type="spellEnd"/>
      <w:r w:rsidRPr="00612396">
        <w:rPr>
          <w:rFonts w:ascii="Times New Roman" w:hAnsi="Times New Roman" w:cs="Times New Roman"/>
          <w:sz w:val="24"/>
          <w:szCs w:val="24"/>
        </w:rPr>
        <w:t>» (culture.ru) — Источник материалов по народным промыслам и биографиям деятелей искусств.</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20. Официальный сайт Государственного Эрмитажа (hermitagemuseum.org) — Информационный ресурс для выполнения виртуальной экскурсии (стр. 36).</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21. Государственная Третьяковская галерея (tretyakovgallery.ru) — Ресурс для изучения коллекции русского искусства и методики описания картин.</w:t>
      </w:r>
    </w:p>
    <w:p w:rsidR="00342A22" w:rsidRPr="00612396" w:rsidRDefault="00342A22" w:rsidP="00342A22">
      <w:pPr>
        <w:spacing w:after="0"/>
        <w:ind w:firstLine="567"/>
        <w:jc w:val="both"/>
        <w:rPr>
          <w:rFonts w:ascii="Times New Roman" w:hAnsi="Times New Roman" w:cs="Times New Roman"/>
          <w:sz w:val="24"/>
          <w:szCs w:val="24"/>
        </w:rPr>
      </w:pPr>
      <w:r w:rsidRPr="00612396">
        <w:rPr>
          <w:rFonts w:ascii="Times New Roman" w:hAnsi="Times New Roman" w:cs="Times New Roman"/>
          <w:sz w:val="24"/>
          <w:szCs w:val="24"/>
        </w:rPr>
        <w:t>22. Научная электронная библиотека eLIBRARY.RU — Для поиска актуальных психолого-педагогических исследований по развитию креативности у детей.</w:t>
      </w:r>
    </w:p>
    <w:p w:rsidR="00342A22" w:rsidRPr="00612396" w:rsidRDefault="00342A22" w:rsidP="00384F77">
      <w:pPr>
        <w:pStyle w:val="2"/>
        <w:spacing w:after="0" w:afterAutospacing="0"/>
        <w:ind w:firstLine="567"/>
        <w:jc w:val="both"/>
        <w:rPr>
          <w:sz w:val="24"/>
          <w:szCs w:val="24"/>
        </w:rPr>
      </w:pPr>
    </w:p>
    <w:sectPr w:rsidR="00342A22" w:rsidRPr="00612396" w:rsidSect="00F62B75">
      <w:footerReference w:type="default" r:id="rId7"/>
      <w:pgSz w:w="11906" w:h="16838"/>
      <w:pgMar w:top="851" w:right="1134" w:bottom="1702" w:left="1134" w:header="709" w:footer="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39D" w:rsidRDefault="005C739D" w:rsidP="00F30EBB">
      <w:pPr>
        <w:spacing w:after="0" w:line="240" w:lineRule="auto"/>
      </w:pPr>
      <w:r>
        <w:separator/>
      </w:r>
    </w:p>
  </w:endnote>
  <w:endnote w:type="continuationSeparator" w:id="0">
    <w:p w:rsidR="005C739D" w:rsidRDefault="005C739D" w:rsidP="00F30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9888508"/>
      <w:docPartObj>
        <w:docPartGallery w:val="Page Numbers (Bottom of Page)"/>
        <w:docPartUnique/>
      </w:docPartObj>
    </w:sdtPr>
    <w:sdtContent>
      <w:p w:rsidR="00D4175C" w:rsidRDefault="00D4175C">
        <w:pPr>
          <w:pStyle w:val="a7"/>
          <w:jc w:val="center"/>
        </w:pPr>
        <w:r>
          <w:fldChar w:fldCharType="begin"/>
        </w:r>
        <w:r>
          <w:instrText>PAGE   \* MERGEFORMAT</w:instrText>
        </w:r>
        <w:r>
          <w:fldChar w:fldCharType="separate"/>
        </w:r>
        <w:r w:rsidR="00612396">
          <w:rPr>
            <w:noProof/>
          </w:rPr>
          <w:t>19</w:t>
        </w:r>
        <w:r>
          <w:fldChar w:fldCharType="end"/>
        </w:r>
      </w:p>
    </w:sdtContent>
  </w:sdt>
  <w:p w:rsidR="00D4175C" w:rsidRDefault="00D4175C">
    <w:pPr>
      <w:pStyle w:val="a7"/>
    </w:pPr>
  </w:p>
  <w:p w:rsidR="00D4175C" w:rsidRDefault="00D4175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39D" w:rsidRDefault="005C739D" w:rsidP="00F30EBB">
      <w:pPr>
        <w:spacing w:after="0" w:line="240" w:lineRule="auto"/>
      </w:pPr>
      <w:r>
        <w:separator/>
      </w:r>
    </w:p>
  </w:footnote>
  <w:footnote w:type="continuationSeparator" w:id="0">
    <w:p w:rsidR="005C739D" w:rsidRDefault="005C739D" w:rsidP="00F30E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723DD"/>
    <w:multiLevelType w:val="hybridMultilevel"/>
    <w:tmpl w:val="61742C8E"/>
    <w:lvl w:ilvl="0" w:tplc="785039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FCE2761"/>
    <w:multiLevelType w:val="multilevel"/>
    <w:tmpl w:val="B75EFF3E"/>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3DDA1D3E"/>
    <w:multiLevelType w:val="hybridMultilevel"/>
    <w:tmpl w:val="347E4C14"/>
    <w:lvl w:ilvl="0" w:tplc="1FF8EA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1CD2816"/>
    <w:multiLevelType w:val="multilevel"/>
    <w:tmpl w:val="403A4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854202D"/>
    <w:multiLevelType w:val="hybridMultilevel"/>
    <w:tmpl w:val="C55E3D64"/>
    <w:lvl w:ilvl="0" w:tplc="3650141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231"/>
    <w:rsid w:val="00006703"/>
    <w:rsid w:val="00006CDC"/>
    <w:rsid w:val="0001135D"/>
    <w:rsid w:val="00022D9D"/>
    <w:rsid w:val="00033AE5"/>
    <w:rsid w:val="00036F92"/>
    <w:rsid w:val="00036FA2"/>
    <w:rsid w:val="00037835"/>
    <w:rsid w:val="00040399"/>
    <w:rsid w:val="00040D7A"/>
    <w:rsid w:val="00042BE9"/>
    <w:rsid w:val="00042CFF"/>
    <w:rsid w:val="00042EA9"/>
    <w:rsid w:val="000448A0"/>
    <w:rsid w:val="00045B36"/>
    <w:rsid w:val="00050C19"/>
    <w:rsid w:val="00057C8F"/>
    <w:rsid w:val="00060F5D"/>
    <w:rsid w:val="0006520E"/>
    <w:rsid w:val="000719E8"/>
    <w:rsid w:val="00073A04"/>
    <w:rsid w:val="0007425C"/>
    <w:rsid w:val="0007647B"/>
    <w:rsid w:val="00076F02"/>
    <w:rsid w:val="00085D2F"/>
    <w:rsid w:val="000860BC"/>
    <w:rsid w:val="00090E36"/>
    <w:rsid w:val="000916BA"/>
    <w:rsid w:val="00092F85"/>
    <w:rsid w:val="00096119"/>
    <w:rsid w:val="000A4744"/>
    <w:rsid w:val="000B33E3"/>
    <w:rsid w:val="000B38C7"/>
    <w:rsid w:val="000B38D1"/>
    <w:rsid w:val="000B3B28"/>
    <w:rsid w:val="000B42E3"/>
    <w:rsid w:val="000C4D23"/>
    <w:rsid w:val="000C6054"/>
    <w:rsid w:val="000C756E"/>
    <w:rsid w:val="000C7EB4"/>
    <w:rsid w:val="000D1C09"/>
    <w:rsid w:val="000D4FF8"/>
    <w:rsid w:val="000D5521"/>
    <w:rsid w:val="000D5BCF"/>
    <w:rsid w:val="000D71E9"/>
    <w:rsid w:val="000F0A32"/>
    <w:rsid w:val="000F10F1"/>
    <w:rsid w:val="000F1DA6"/>
    <w:rsid w:val="000F3070"/>
    <w:rsid w:val="000F3D83"/>
    <w:rsid w:val="000F601C"/>
    <w:rsid w:val="000F7819"/>
    <w:rsid w:val="00102994"/>
    <w:rsid w:val="00105355"/>
    <w:rsid w:val="00110631"/>
    <w:rsid w:val="00117035"/>
    <w:rsid w:val="001209D1"/>
    <w:rsid w:val="00122228"/>
    <w:rsid w:val="001226F2"/>
    <w:rsid w:val="00126220"/>
    <w:rsid w:val="00126306"/>
    <w:rsid w:val="00130876"/>
    <w:rsid w:val="00133BE2"/>
    <w:rsid w:val="001351CC"/>
    <w:rsid w:val="00135D91"/>
    <w:rsid w:val="001360C3"/>
    <w:rsid w:val="0013695F"/>
    <w:rsid w:val="00136B77"/>
    <w:rsid w:val="00136D04"/>
    <w:rsid w:val="00140688"/>
    <w:rsid w:val="00140AE3"/>
    <w:rsid w:val="0014242A"/>
    <w:rsid w:val="001426A1"/>
    <w:rsid w:val="00142D6B"/>
    <w:rsid w:val="00145444"/>
    <w:rsid w:val="00146E86"/>
    <w:rsid w:val="001548E2"/>
    <w:rsid w:val="00155E5D"/>
    <w:rsid w:val="00157F35"/>
    <w:rsid w:val="00160FAE"/>
    <w:rsid w:val="0016204E"/>
    <w:rsid w:val="0017022C"/>
    <w:rsid w:val="00183D8A"/>
    <w:rsid w:val="001873F6"/>
    <w:rsid w:val="00190B17"/>
    <w:rsid w:val="0019448B"/>
    <w:rsid w:val="0019686F"/>
    <w:rsid w:val="001A00BA"/>
    <w:rsid w:val="001A555A"/>
    <w:rsid w:val="001B10A1"/>
    <w:rsid w:val="001B31F2"/>
    <w:rsid w:val="001B33F0"/>
    <w:rsid w:val="001B3F92"/>
    <w:rsid w:val="001B3FED"/>
    <w:rsid w:val="001B6052"/>
    <w:rsid w:val="001B704B"/>
    <w:rsid w:val="001B7269"/>
    <w:rsid w:val="001C00E3"/>
    <w:rsid w:val="001C2BE8"/>
    <w:rsid w:val="001C673C"/>
    <w:rsid w:val="001D1708"/>
    <w:rsid w:val="001D31B9"/>
    <w:rsid w:val="001E120F"/>
    <w:rsid w:val="001E1B82"/>
    <w:rsid w:val="001E4875"/>
    <w:rsid w:val="001F1707"/>
    <w:rsid w:val="001F1821"/>
    <w:rsid w:val="00200ED5"/>
    <w:rsid w:val="00202C76"/>
    <w:rsid w:val="00204559"/>
    <w:rsid w:val="00205439"/>
    <w:rsid w:val="00213819"/>
    <w:rsid w:val="00214581"/>
    <w:rsid w:val="00217FA1"/>
    <w:rsid w:val="00220B0D"/>
    <w:rsid w:val="0022405D"/>
    <w:rsid w:val="00225B13"/>
    <w:rsid w:val="002266A1"/>
    <w:rsid w:val="00232D45"/>
    <w:rsid w:val="00245106"/>
    <w:rsid w:val="00245E13"/>
    <w:rsid w:val="00250053"/>
    <w:rsid w:val="00251E49"/>
    <w:rsid w:val="002555C4"/>
    <w:rsid w:val="00260B35"/>
    <w:rsid w:val="002612D7"/>
    <w:rsid w:val="002627D1"/>
    <w:rsid w:val="002648D8"/>
    <w:rsid w:val="00265AAD"/>
    <w:rsid w:val="00265C91"/>
    <w:rsid w:val="00266747"/>
    <w:rsid w:val="00270A13"/>
    <w:rsid w:val="00271B34"/>
    <w:rsid w:val="00271E05"/>
    <w:rsid w:val="00274F10"/>
    <w:rsid w:val="00277121"/>
    <w:rsid w:val="002836FA"/>
    <w:rsid w:val="002852F1"/>
    <w:rsid w:val="0028601E"/>
    <w:rsid w:val="00287133"/>
    <w:rsid w:val="00287773"/>
    <w:rsid w:val="002878F8"/>
    <w:rsid w:val="00290F93"/>
    <w:rsid w:val="002927E6"/>
    <w:rsid w:val="00293B15"/>
    <w:rsid w:val="00295080"/>
    <w:rsid w:val="002975EE"/>
    <w:rsid w:val="002A2FB7"/>
    <w:rsid w:val="002C1A7D"/>
    <w:rsid w:val="002C4D22"/>
    <w:rsid w:val="002C5647"/>
    <w:rsid w:val="002D1070"/>
    <w:rsid w:val="002D2AF2"/>
    <w:rsid w:val="002E34A4"/>
    <w:rsid w:val="002E5C07"/>
    <w:rsid w:val="002E7099"/>
    <w:rsid w:val="002E7AF0"/>
    <w:rsid w:val="002F0866"/>
    <w:rsid w:val="002F5CA7"/>
    <w:rsid w:val="002F6AD0"/>
    <w:rsid w:val="00302544"/>
    <w:rsid w:val="003051A4"/>
    <w:rsid w:val="00306DA8"/>
    <w:rsid w:val="00311611"/>
    <w:rsid w:val="00312877"/>
    <w:rsid w:val="00312E95"/>
    <w:rsid w:val="003164FB"/>
    <w:rsid w:val="00316B6D"/>
    <w:rsid w:val="00320909"/>
    <w:rsid w:val="0032110E"/>
    <w:rsid w:val="00325FDF"/>
    <w:rsid w:val="0032700D"/>
    <w:rsid w:val="00327C0B"/>
    <w:rsid w:val="00334DEF"/>
    <w:rsid w:val="00335CF8"/>
    <w:rsid w:val="00336349"/>
    <w:rsid w:val="003364E0"/>
    <w:rsid w:val="003419A8"/>
    <w:rsid w:val="003423DB"/>
    <w:rsid w:val="00342A22"/>
    <w:rsid w:val="00344A09"/>
    <w:rsid w:val="00344BEF"/>
    <w:rsid w:val="00345F1F"/>
    <w:rsid w:val="00346815"/>
    <w:rsid w:val="00347589"/>
    <w:rsid w:val="003551AA"/>
    <w:rsid w:val="00360244"/>
    <w:rsid w:val="00361152"/>
    <w:rsid w:val="0037078D"/>
    <w:rsid w:val="00371B7C"/>
    <w:rsid w:val="00373D64"/>
    <w:rsid w:val="003756F4"/>
    <w:rsid w:val="00375970"/>
    <w:rsid w:val="00380481"/>
    <w:rsid w:val="00384F77"/>
    <w:rsid w:val="003853C1"/>
    <w:rsid w:val="0038617A"/>
    <w:rsid w:val="003926EA"/>
    <w:rsid w:val="00392FF6"/>
    <w:rsid w:val="00396492"/>
    <w:rsid w:val="003A265C"/>
    <w:rsid w:val="003A4875"/>
    <w:rsid w:val="003B0D61"/>
    <w:rsid w:val="003B212D"/>
    <w:rsid w:val="003B3307"/>
    <w:rsid w:val="003B3987"/>
    <w:rsid w:val="003B5952"/>
    <w:rsid w:val="003B777F"/>
    <w:rsid w:val="003C11E4"/>
    <w:rsid w:val="003C2862"/>
    <w:rsid w:val="003C6204"/>
    <w:rsid w:val="003C7097"/>
    <w:rsid w:val="003D462D"/>
    <w:rsid w:val="003D6BF7"/>
    <w:rsid w:val="003D791B"/>
    <w:rsid w:val="003E24DA"/>
    <w:rsid w:val="003E469C"/>
    <w:rsid w:val="003E52B6"/>
    <w:rsid w:val="003E5A5A"/>
    <w:rsid w:val="003E6AB4"/>
    <w:rsid w:val="003F1350"/>
    <w:rsid w:val="003F36B7"/>
    <w:rsid w:val="003F4BBD"/>
    <w:rsid w:val="00401F9F"/>
    <w:rsid w:val="00402FAC"/>
    <w:rsid w:val="0040424A"/>
    <w:rsid w:val="00406D95"/>
    <w:rsid w:val="0040712D"/>
    <w:rsid w:val="004150F1"/>
    <w:rsid w:val="004230CE"/>
    <w:rsid w:val="004253D5"/>
    <w:rsid w:val="0042750B"/>
    <w:rsid w:val="00434D8F"/>
    <w:rsid w:val="0043756F"/>
    <w:rsid w:val="004416BC"/>
    <w:rsid w:val="00444BC4"/>
    <w:rsid w:val="00447E61"/>
    <w:rsid w:val="00451007"/>
    <w:rsid w:val="00453D93"/>
    <w:rsid w:val="00456158"/>
    <w:rsid w:val="00457DC4"/>
    <w:rsid w:val="00464B39"/>
    <w:rsid w:val="004700E3"/>
    <w:rsid w:val="00474C34"/>
    <w:rsid w:val="00481E0A"/>
    <w:rsid w:val="00482C34"/>
    <w:rsid w:val="00482DD0"/>
    <w:rsid w:val="00487680"/>
    <w:rsid w:val="004911B3"/>
    <w:rsid w:val="00494EAF"/>
    <w:rsid w:val="00496170"/>
    <w:rsid w:val="00496465"/>
    <w:rsid w:val="00497B73"/>
    <w:rsid w:val="004A1D09"/>
    <w:rsid w:val="004A1E30"/>
    <w:rsid w:val="004A319D"/>
    <w:rsid w:val="004A46C4"/>
    <w:rsid w:val="004A5DA3"/>
    <w:rsid w:val="004A5F76"/>
    <w:rsid w:val="004B3451"/>
    <w:rsid w:val="004B4EA3"/>
    <w:rsid w:val="004C2905"/>
    <w:rsid w:val="004C71D4"/>
    <w:rsid w:val="004D0470"/>
    <w:rsid w:val="004D0A0E"/>
    <w:rsid w:val="004D76F3"/>
    <w:rsid w:val="004F1074"/>
    <w:rsid w:val="004F1212"/>
    <w:rsid w:val="0050283B"/>
    <w:rsid w:val="00503636"/>
    <w:rsid w:val="00503E59"/>
    <w:rsid w:val="005147AF"/>
    <w:rsid w:val="00517187"/>
    <w:rsid w:val="00523F8E"/>
    <w:rsid w:val="005248C1"/>
    <w:rsid w:val="00526162"/>
    <w:rsid w:val="00530941"/>
    <w:rsid w:val="005320C3"/>
    <w:rsid w:val="00533C46"/>
    <w:rsid w:val="00534407"/>
    <w:rsid w:val="00536C2F"/>
    <w:rsid w:val="00536EF4"/>
    <w:rsid w:val="00537FD2"/>
    <w:rsid w:val="00540629"/>
    <w:rsid w:val="0054540D"/>
    <w:rsid w:val="00546CAC"/>
    <w:rsid w:val="005473A7"/>
    <w:rsid w:val="00550F73"/>
    <w:rsid w:val="00551612"/>
    <w:rsid w:val="00553A3B"/>
    <w:rsid w:val="0055535E"/>
    <w:rsid w:val="005562DF"/>
    <w:rsid w:val="00557615"/>
    <w:rsid w:val="00565773"/>
    <w:rsid w:val="005708EF"/>
    <w:rsid w:val="00571CE3"/>
    <w:rsid w:val="00573524"/>
    <w:rsid w:val="00573B9C"/>
    <w:rsid w:val="00574568"/>
    <w:rsid w:val="005779BD"/>
    <w:rsid w:val="00583C55"/>
    <w:rsid w:val="005935AF"/>
    <w:rsid w:val="005956F9"/>
    <w:rsid w:val="005A281C"/>
    <w:rsid w:val="005A6C9D"/>
    <w:rsid w:val="005B2B17"/>
    <w:rsid w:val="005B7671"/>
    <w:rsid w:val="005C5BB5"/>
    <w:rsid w:val="005C6164"/>
    <w:rsid w:val="005C7267"/>
    <w:rsid w:val="005C739D"/>
    <w:rsid w:val="005D0863"/>
    <w:rsid w:val="005D3CB4"/>
    <w:rsid w:val="005D7972"/>
    <w:rsid w:val="005E0B22"/>
    <w:rsid w:val="005E1F0A"/>
    <w:rsid w:val="005E5EFE"/>
    <w:rsid w:val="005F0A25"/>
    <w:rsid w:val="005F12BE"/>
    <w:rsid w:val="005F1964"/>
    <w:rsid w:val="005F2A9D"/>
    <w:rsid w:val="005F3E14"/>
    <w:rsid w:val="005F5CB7"/>
    <w:rsid w:val="006016B3"/>
    <w:rsid w:val="00602E52"/>
    <w:rsid w:val="00606322"/>
    <w:rsid w:val="0060661D"/>
    <w:rsid w:val="006073B7"/>
    <w:rsid w:val="0060772E"/>
    <w:rsid w:val="00612396"/>
    <w:rsid w:val="00614C8D"/>
    <w:rsid w:val="00621348"/>
    <w:rsid w:val="0062262E"/>
    <w:rsid w:val="00623D08"/>
    <w:rsid w:val="006240D1"/>
    <w:rsid w:val="00624882"/>
    <w:rsid w:val="00624E04"/>
    <w:rsid w:val="00625B56"/>
    <w:rsid w:val="00626062"/>
    <w:rsid w:val="00626A11"/>
    <w:rsid w:val="00636367"/>
    <w:rsid w:val="006366ED"/>
    <w:rsid w:val="006375A1"/>
    <w:rsid w:val="00640D99"/>
    <w:rsid w:val="00642EFC"/>
    <w:rsid w:val="006502F4"/>
    <w:rsid w:val="00650769"/>
    <w:rsid w:val="00651DFE"/>
    <w:rsid w:val="0065230D"/>
    <w:rsid w:val="0065365D"/>
    <w:rsid w:val="006544BF"/>
    <w:rsid w:val="00654FFD"/>
    <w:rsid w:val="006550AE"/>
    <w:rsid w:val="00660835"/>
    <w:rsid w:val="00664352"/>
    <w:rsid w:val="00664990"/>
    <w:rsid w:val="00664FBF"/>
    <w:rsid w:val="0066665B"/>
    <w:rsid w:val="00667DBF"/>
    <w:rsid w:val="006703AB"/>
    <w:rsid w:val="006709AC"/>
    <w:rsid w:val="00675A02"/>
    <w:rsid w:val="00677775"/>
    <w:rsid w:val="00680DD2"/>
    <w:rsid w:val="006819F7"/>
    <w:rsid w:val="006831A0"/>
    <w:rsid w:val="00684AEB"/>
    <w:rsid w:val="00686C5D"/>
    <w:rsid w:val="00690AF9"/>
    <w:rsid w:val="0069452D"/>
    <w:rsid w:val="006967C4"/>
    <w:rsid w:val="00697021"/>
    <w:rsid w:val="0069765A"/>
    <w:rsid w:val="006A6512"/>
    <w:rsid w:val="006A698F"/>
    <w:rsid w:val="006B08C0"/>
    <w:rsid w:val="006B4E25"/>
    <w:rsid w:val="006B5E11"/>
    <w:rsid w:val="006C5483"/>
    <w:rsid w:val="006D0629"/>
    <w:rsid w:val="006D176E"/>
    <w:rsid w:val="006D1806"/>
    <w:rsid w:val="006D3EE7"/>
    <w:rsid w:val="006D417E"/>
    <w:rsid w:val="006D5391"/>
    <w:rsid w:val="006D78DC"/>
    <w:rsid w:val="006E1B51"/>
    <w:rsid w:val="006E3998"/>
    <w:rsid w:val="006F0858"/>
    <w:rsid w:val="006F1EEA"/>
    <w:rsid w:val="006F2344"/>
    <w:rsid w:val="006F2EEF"/>
    <w:rsid w:val="006F4664"/>
    <w:rsid w:val="006F67E8"/>
    <w:rsid w:val="0070150A"/>
    <w:rsid w:val="00702317"/>
    <w:rsid w:val="007039D7"/>
    <w:rsid w:val="00704E32"/>
    <w:rsid w:val="00706CA0"/>
    <w:rsid w:val="00712A6C"/>
    <w:rsid w:val="00713CEE"/>
    <w:rsid w:val="0071511E"/>
    <w:rsid w:val="00716398"/>
    <w:rsid w:val="00717776"/>
    <w:rsid w:val="00720C79"/>
    <w:rsid w:val="00722B6A"/>
    <w:rsid w:val="00726737"/>
    <w:rsid w:val="00726CA5"/>
    <w:rsid w:val="00731AA0"/>
    <w:rsid w:val="0073513A"/>
    <w:rsid w:val="00752214"/>
    <w:rsid w:val="00755CCB"/>
    <w:rsid w:val="00755EC6"/>
    <w:rsid w:val="00762CD0"/>
    <w:rsid w:val="00762EB6"/>
    <w:rsid w:val="0076340C"/>
    <w:rsid w:val="007708F9"/>
    <w:rsid w:val="00772C3D"/>
    <w:rsid w:val="00777FF4"/>
    <w:rsid w:val="00781755"/>
    <w:rsid w:val="007856CF"/>
    <w:rsid w:val="00785E30"/>
    <w:rsid w:val="00785E51"/>
    <w:rsid w:val="00786478"/>
    <w:rsid w:val="0078656D"/>
    <w:rsid w:val="00793186"/>
    <w:rsid w:val="00794101"/>
    <w:rsid w:val="0079758F"/>
    <w:rsid w:val="007A5221"/>
    <w:rsid w:val="007A67F6"/>
    <w:rsid w:val="007B0C6D"/>
    <w:rsid w:val="007B1D03"/>
    <w:rsid w:val="007B73A6"/>
    <w:rsid w:val="007C025C"/>
    <w:rsid w:val="007C40D7"/>
    <w:rsid w:val="007C585A"/>
    <w:rsid w:val="007C5BCC"/>
    <w:rsid w:val="007D2731"/>
    <w:rsid w:val="007D4247"/>
    <w:rsid w:val="007D4C34"/>
    <w:rsid w:val="007D5261"/>
    <w:rsid w:val="007E0943"/>
    <w:rsid w:val="007E1323"/>
    <w:rsid w:val="007E2F4B"/>
    <w:rsid w:val="007E3575"/>
    <w:rsid w:val="007E5E7A"/>
    <w:rsid w:val="007E7E38"/>
    <w:rsid w:val="007F111A"/>
    <w:rsid w:val="007F4EDC"/>
    <w:rsid w:val="007F533A"/>
    <w:rsid w:val="007F6E14"/>
    <w:rsid w:val="00800D1A"/>
    <w:rsid w:val="00802D54"/>
    <w:rsid w:val="00804247"/>
    <w:rsid w:val="00806E8A"/>
    <w:rsid w:val="0081318F"/>
    <w:rsid w:val="00813341"/>
    <w:rsid w:val="00813CD2"/>
    <w:rsid w:val="00816E55"/>
    <w:rsid w:val="00820C58"/>
    <w:rsid w:val="008215D1"/>
    <w:rsid w:val="008218A7"/>
    <w:rsid w:val="00826372"/>
    <w:rsid w:val="00837CA4"/>
    <w:rsid w:val="008419BB"/>
    <w:rsid w:val="00843289"/>
    <w:rsid w:val="00845286"/>
    <w:rsid w:val="00854D45"/>
    <w:rsid w:val="00861A82"/>
    <w:rsid w:val="008726B7"/>
    <w:rsid w:val="00872BF5"/>
    <w:rsid w:val="00874005"/>
    <w:rsid w:val="00874B6E"/>
    <w:rsid w:val="00875542"/>
    <w:rsid w:val="00875F59"/>
    <w:rsid w:val="008817D2"/>
    <w:rsid w:val="00883505"/>
    <w:rsid w:val="0089048E"/>
    <w:rsid w:val="00891A7F"/>
    <w:rsid w:val="00891E90"/>
    <w:rsid w:val="00892A9B"/>
    <w:rsid w:val="008938D7"/>
    <w:rsid w:val="00893F79"/>
    <w:rsid w:val="008948C0"/>
    <w:rsid w:val="008A1069"/>
    <w:rsid w:val="008A3A15"/>
    <w:rsid w:val="008A6E9E"/>
    <w:rsid w:val="008A7DE4"/>
    <w:rsid w:val="008B35A5"/>
    <w:rsid w:val="008B45C4"/>
    <w:rsid w:val="008B689C"/>
    <w:rsid w:val="008B7F91"/>
    <w:rsid w:val="008C3D07"/>
    <w:rsid w:val="008C5393"/>
    <w:rsid w:val="008C6AA8"/>
    <w:rsid w:val="008D030F"/>
    <w:rsid w:val="008D03B3"/>
    <w:rsid w:val="008D0BE7"/>
    <w:rsid w:val="008D133B"/>
    <w:rsid w:val="008D1DE9"/>
    <w:rsid w:val="008D38AF"/>
    <w:rsid w:val="008E1436"/>
    <w:rsid w:val="008E5296"/>
    <w:rsid w:val="008E60ED"/>
    <w:rsid w:val="008E65EF"/>
    <w:rsid w:val="008E6EE9"/>
    <w:rsid w:val="008F1E81"/>
    <w:rsid w:val="008F3BDD"/>
    <w:rsid w:val="008F5714"/>
    <w:rsid w:val="00900989"/>
    <w:rsid w:val="00900D90"/>
    <w:rsid w:val="00901AB2"/>
    <w:rsid w:val="0090214F"/>
    <w:rsid w:val="0090659B"/>
    <w:rsid w:val="00907E57"/>
    <w:rsid w:val="009119CA"/>
    <w:rsid w:val="009126C8"/>
    <w:rsid w:val="00912A66"/>
    <w:rsid w:val="00916A18"/>
    <w:rsid w:val="0092554C"/>
    <w:rsid w:val="00926439"/>
    <w:rsid w:val="00942D4B"/>
    <w:rsid w:val="00944E8B"/>
    <w:rsid w:val="0094501C"/>
    <w:rsid w:val="009477F4"/>
    <w:rsid w:val="00954396"/>
    <w:rsid w:val="00956F12"/>
    <w:rsid w:val="00962592"/>
    <w:rsid w:val="00970240"/>
    <w:rsid w:val="00970E1B"/>
    <w:rsid w:val="0097259D"/>
    <w:rsid w:val="00973071"/>
    <w:rsid w:val="00973AAF"/>
    <w:rsid w:val="00973FE8"/>
    <w:rsid w:val="00974C6B"/>
    <w:rsid w:val="0098746E"/>
    <w:rsid w:val="009874D1"/>
    <w:rsid w:val="00987BFA"/>
    <w:rsid w:val="00995246"/>
    <w:rsid w:val="00997D5B"/>
    <w:rsid w:val="00997FB5"/>
    <w:rsid w:val="009A1030"/>
    <w:rsid w:val="009A17F9"/>
    <w:rsid w:val="009A5155"/>
    <w:rsid w:val="009A563B"/>
    <w:rsid w:val="009A5DA2"/>
    <w:rsid w:val="009B3632"/>
    <w:rsid w:val="009B3F76"/>
    <w:rsid w:val="009B3FC3"/>
    <w:rsid w:val="009B4953"/>
    <w:rsid w:val="009B69C0"/>
    <w:rsid w:val="009B760E"/>
    <w:rsid w:val="009C0CC5"/>
    <w:rsid w:val="009C1289"/>
    <w:rsid w:val="009C32FD"/>
    <w:rsid w:val="009C3588"/>
    <w:rsid w:val="009C5824"/>
    <w:rsid w:val="009C6B97"/>
    <w:rsid w:val="009D2C40"/>
    <w:rsid w:val="009D455B"/>
    <w:rsid w:val="009D4F5C"/>
    <w:rsid w:val="009D6AEE"/>
    <w:rsid w:val="009E3814"/>
    <w:rsid w:val="009E403C"/>
    <w:rsid w:val="009E469A"/>
    <w:rsid w:val="009E5EBA"/>
    <w:rsid w:val="009E6D41"/>
    <w:rsid w:val="009E7174"/>
    <w:rsid w:val="009E7806"/>
    <w:rsid w:val="009F505C"/>
    <w:rsid w:val="00A03C42"/>
    <w:rsid w:val="00A041C7"/>
    <w:rsid w:val="00A051E3"/>
    <w:rsid w:val="00A05342"/>
    <w:rsid w:val="00A05EEB"/>
    <w:rsid w:val="00A14E0F"/>
    <w:rsid w:val="00A1594A"/>
    <w:rsid w:val="00A226A9"/>
    <w:rsid w:val="00A247B2"/>
    <w:rsid w:val="00A248AE"/>
    <w:rsid w:val="00A27385"/>
    <w:rsid w:val="00A348B3"/>
    <w:rsid w:val="00A35FAB"/>
    <w:rsid w:val="00A45A10"/>
    <w:rsid w:val="00A5101B"/>
    <w:rsid w:val="00A51865"/>
    <w:rsid w:val="00A53527"/>
    <w:rsid w:val="00A5418F"/>
    <w:rsid w:val="00A55641"/>
    <w:rsid w:val="00A57E50"/>
    <w:rsid w:val="00A60E23"/>
    <w:rsid w:val="00A6121A"/>
    <w:rsid w:val="00A616A3"/>
    <w:rsid w:val="00A6492E"/>
    <w:rsid w:val="00A81F9C"/>
    <w:rsid w:val="00A82AF2"/>
    <w:rsid w:val="00A87418"/>
    <w:rsid w:val="00A90E5D"/>
    <w:rsid w:val="00A9454B"/>
    <w:rsid w:val="00A94D7B"/>
    <w:rsid w:val="00A96304"/>
    <w:rsid w:val="00AA00D5"/>
    <w:rsid w:val="00AA46DA"/>
    <w:rsid w:val="00AC006E"/>
    <w:rsid w:val="00AC25E3"/>
    <w:rsid w:val="00AC3395"/>
    <w:rsid w:val="00AC3664"/>
    <w:rsid w:val="00AC661A"/>
    <w:rsid w:val="00AD0BB0"/>
    <w:rsid w:val="00AD1AD1"/>
    <w:rsid w:val="00AD45F4"/>
    <w:rsid w:val="00AD468A"/>
    <w:rsid w:val="00AD5F8D"/>
    <w:rsid w:val="00AD7451"/>
    <w:rsid w:val="00AE2ABB"/>
    <w:rsid w:val="00AE387E"/>
    <w:rsid w:val="00AF003B"/>
    <w:rsid w:val="00AF3D33"/>
    <w:rsid w:val="00AF7231"/>
    <w:rsid w:val="00AF7FAF"/>
    <w:rsid w:val="00B0139A"/>
    <w:rsid w:val="00B076AC"/>
    <w:rsid w:val="00B102A0"/>
    <w:rsid w:val="00B127E6"/>
    <w:rsid w:val="00B12BC5"/>
    <w:rsid w:val="00B16A4A"/>
    <w:rsid w:val="00B220C4"/>
    <w:rsid w:val="00B23F53"/>
    <w:rsid w:val="00B34497"/>
    <w:rsid w:val="00B37731"/>
    <w:rsid w:val="00B37815"/>
    <w:rsid w:val="00B46DD4"/>
    <w:rsid w:val="00B508A7"/>
    <w:rsid w:val="00B52718"/>
    <w:rsid w:val="00B61140"/>
    <w:rsid w:val="00B628B9"/>
    <w:rsid w:val="00B64C33"/>
    <w:rsid w:val="00B6758B"/>
    <w:rsid w:val="00B73ED7"/>
    <w:rsid w:val="00B76430"/>
    <w:rsid w:val="00B77CC2"/>
    <w:rsid w:val="00B834CB"/>
    <w:rsid w:val="00B838F8"/>
    <w:rsid w:val="00B84AAC"/>
    <w:rsid w:val="00B85155"/>
    <w:rsid w:val="00B86355"/>
    <w:rsid w:val="00B86611"/>
    <w:rsid w:val="00B86EBF"/>
    <w:rsid w:val="00B921F0"/>
    <w:rsid w:val="00B94DB5"/>
    <w:rsid w:val="00B954A2"/>
    <w:rsid w:val="00B968B9"/>
    <w:rsid w:val="00B96AAD"/>
    <w:rsid w:val="00B96C93"/>
    <w:rsid w:val="00B96E78"/>
    <w:rsid w:val="00B977FD"/>
    <w:rsid w:val="00BA0E6E"/>
    <w:rsid w:val="00BA0F67"/>
    <w:rsid w:val="00BA1A3A"/>
    <w:rsid w:val="00BA38B9"/>
    <w:rsid w:val="00BA3E59"/>
    <w:rsid w:val="00BA4CBC"/>
    <w:rsid w:val="00BB0F41"/>
    <w:rsid w:val="00BB1A05"/>
    <w:rsid w:val="00BB2679"/>
    <w:rsid w:val="00BB3B57"/>
    <w:rsid w:val="00BC1D16"/>
    <w:rsid w:val="00BC4018"/>
    <w:rsid w:val="00BC5367"/>
    <w:rsid w:val="00BD1267"/>
    <w:rsid w:val="00BD3E76"/>
    <w:rsid w:val="00BD4CA2"/>
    <w:rsid w:val="00BE025E"/>
    <w:rsid w:val="00BE188B"/>
    <w:rsid w:val="00BE3BE6"/>
    <w:rsid w:val="00BF6DFE"/>
    <w:rsid w:val="00C00D98"/>
    <w:rsid w:val="00C01274"/>
    <w:rsid w:val="00C01883"/>
    <w:rsid w:val="00C028BC"/>
    <w:rsid w:val="00C02E50"/>
    <w:rsid w:val="00C0351C"/>
    <w:rsid w:val="00C05626"/>
    <w:rsid w:val="00C10B32"/>
    <w:rsid w:val="00C10F85"/>
    <w:rsid w:val="00C14B6B"/>
    <w:rsid w:val="00C1708D"/>
    <w:rsid w:val="00C21F05"/>
    <w:rsid w:val="00C24205"/>
    <w:rsid w:val="00C26D29"/>
    <w:rsid w:val="00C27C89"/>
    <w:rsid w:val="00C31C37"/>
    <w:rsid w:val="00C3306E"/>
    <w:rsid w:val="00C37FF4"/>
    <w:rsid w:val="00C43F82"/>
    <w:rsid w:val="00C463CE"/>
    <w:rsid w:val="00C47598"/>
    <w:rsid w:val="00C52D02"/>
    <w:rsid w:val="00C52D6B"/>
    <w:rsid w:val="00C530B0"/>
    <w:rsid w:val="00C54598"/>
    <w:rsid w:val="00C54745"/>
    <w:rsid w:val="00C549A5"/>
    <w:rsid w:val="00C60C94"/>
    <w:rsid w:val="00C6186C"/>
    <w:rsid w:val="00C62B94"/>
    <w:rsid w:val="00C630CF"/>
    <w:rsid w:val="00C6337E"/>
    <w:rsid w:val="00C63387"/>
    <w:rsid w:val="00C63EB1"/>
    <w:rsid w:val="00C640CF"/>
    <w:rsid w:val="00C6641D"/>
    <w:rsid w:val="00C66C3B"/>
    <w:rsid w:val="00C707D5"/>
    <w:rsid w:val="00C710DF"/>
    <w:rsid w:val="00C745CA"/>
    <w:rsid w:val="00C77ED9"/>
    <w:rsid w:val="00C82CDC"/>
    <w:rsid w:val="00C8782E"/>
    <w:rsid w:val="00C94447"/>
    <w:rsid w:val="00CA1633"/>
    <w:rsid w:val="00CB0F94"/>
    <w:rsid w:val="00CB2D2C"/>
    <w:rsid w:val="00CB74A1"/>
    <w:rsid w:val="00CC0406"/>
    <w:rsid w:val="00CC266D"/>
    <w:rsid w:val="00CC2F6B"/>
    <w:rsid w:val="00CC4A69"/>
    <w:rsid w:val="00CC5EB8"/>
    <w:rsid w:val="00CC7547"/>
    <w:rsid w:val="00CD13AC"/>
    <w:rsid w:val="00CD1C18"/>
    <w:rsid w:val="00CD45E6"/>
    <w:rsid w:val="00CD479D"/>
    <w:rsid w:val="00CD5BDB"/>
    <w:rsid w:val="00CD7F58"/>
    <w:rsid w:val="00CE5D5C"/>
    <w:rsid w:val="00CE7AEF"/>
    <w:rsid w:val="00CF078F"/>
    <w:rsid w:val="00CF62F5"/>
    <w:rsid w:val="00D006A5"/>
    <w:rsid w:val="00D04405"/>
    <w:rsid w:val="00D056F3"/>
    <w:rsid w:val="00D05FF9"/>
    <w:rsid w:val="00D070E2"/>
    <w:rsid w:val="00D079A7"/>
    <w:rsid w:val="00D12599"/>
    <w:rsid w:val="00D13A4C"/>
    <w:rsid w:val="00D142C4"/>
    <w:rsid w:val="00D15AFA"/>
    <w:rsid w:val="00D22B2E"/>
    <w:rsid w:val="00D25383"/>
    <w:rsid w:val="00D26B55"/>
    <w:rsid w:val="00D30CBD"/>
    <w:rsid w:val="00D31F46"/>
    <w:rsid w:val="00D34C4C"/>
    <w:rsid w:val="00D3544E"/>
    <w:rsid w:val="00D36B3E"/>
    <w:rsid w:val="00D379A7"/>
    <w:rsid w:val="00D4175C"/>
    <w:rsid w:val="00D43B1E"/>
    <w:rsid w:val="00D50F4D"/>
    <w:rsid w:val="00D52F90"/>
    <w:rsid w:val="00D5763F"/>
    <w:rsid w:val="00D60F37"/>
    <w:rsid w:val="00D61BBF"/>
    <w:rsid w:val="00D62782"/>
    <w:rsid w:val="00D7004F"/>
    <w:rsid w:val="00D706FE"/>
    <w:rsid w:val="00D75A16"/>
    <w:rsid w:val="00D778D8"/>
    <w:rsid w:val="00D810F4"/>
    <w:rsid w:val="00D81FB2"/>
    <w:rsid w:val="00D9271A"/>
    <w:rsid w:val="00D92912"/>
    <w:rsid w:val="00D932B1"/>
    <w:rsid w:val="00DA2CD6"/>
    <w:rsid w:val="00DA32A1"/>
    <w:rsid w:val="00DA3815"/>
    <w:rsid w:val="00DA4BB9"/>
    <w:rsid w:val="00DA51C0"/>
    <w:rsid w:val="00DA7086"/>
    <w:rsid w:val="00DB3665"/>
    <w:rsid w:val="00DB4D96"/>
    <w:rsid w:val="00DB50CB"/>
    <w:rsid w:val="00DC0EB5"/>
    <w:rsid w:val="00DC5E63"/>
    <w:rsid w:val="00DC5FE0"/>
    <w:rsid w:val="00DC6A79"/>
    <w:rsid w:val="00DC7855"/>
    <w:rsid w:val="00DD09B3"/>
    <w:rsid w:val="00DD0C42"/>
    <w:rsid w:val="00DD1650"/>
    <w:rsid w:val="00DD30CD"/>
    <w:rsid w:val="00DD34CD"/>
    <w:rsid w:val="00DD34EB"/>
    <w:rsid w:val="00DD48E1"/>
    <w:rsid w:val="00DD631B"/>
    <w:rsid w:val="00DE1BD7"/>
    <w:rsid w:val="00DE29EA"/>
    <w:rsid w:val="00DE32D3"/>
    <w:rsid w:val="00DE35C0"/>
    <w:rsid w:val="00DE41FC"/>
    <w:rsid w:val="00DE45F6"/>
    <w:rsid w:val="00DE7CFF"/>
    <w:rsid w:val="00DF045B"/>
    <w:rsid w:val="00DF73B8"/>
    <w:rsid w:val="00DF7508"/>
    <w:rsid w:val="00E00079"/>
    <w:rsid w:val="00E06042"/>
    <w:rsid w:val="00E1182B"/>
    <w:rsid w:val="00E12785"/>
    <w:rsid w:val="00E16A58"/>
    <w:rsid w:val="00E16BDA"/>
    <w:rsid w:val="00E16EE5"/>
    <w:rsid w:val="00E20FAB"/>
    <w:rsid w:val="00E26A09"/>
    <w:rsid w:val="00E26EFB"/>
    <w:rsid w:val="00E30DCA"/>
    <w:rsid w:val="00E320B5"/>
    <w:rsid w:val="00E34DBE"/>
    <w:rsid w:val="00E37AAC"/>
    <w:rsid w:val="00E4050E"/>
    <w:rsid w:val="00E40BB6"/>
    <w:rsid w:val="00E45FC4"/>
    <w:rsid w:val="00E4733E"/>
    <w:rsid w:val="00E47FE1"/>
    <w:rsid w:val="00E52EFE"/>
    <w:rsid w:val="00E53B58"/>
    <w:rsid w:val="00E53BED"/>
    <w:rsid w:val="00E56A90"/>
    <w:rsid w:val="00E61466"/>
    <w:rsid w:val="00E6286A"/>
    <w:rsid w:val="00E62D2F"/>
    <w:rsid w:val="00E64EB2"/>
    <w:rsid w:val="00E66612"/>
    <w:rsid w:val="00E719D9"/>
    <w:rsid w:val="00E730F8"/>
    <w:rsid w:val="00E75F18"/>
    <w:rsid w:val="00E76F4D"/>
    <w:rsid w:val="00E77983"/>
    <w:rsid w:val="00E77B0C"/>
    <w:rsid w:val="00E84389"/>
    <w:rsid w:val="00E8797C"/>
    <w:rsid w:val="00E95786"/>
    <w:rsid w:val="00E95CAE"/>
    <w:rsid w:val="00E97691"/>
    <w:rsid w:val="00EA1C8A"/>
    <w:rsid w:val="00EA43C4"/>
    <w:rsid w:val="00EA4F01"/>
    <w:rsid w:val="00EB0F39"/>
    <w:rsid w:val="00EB28B9"/>
    <w:rsid w:val="00EB2B42"/>
    <w:rsid w:val="00EB49DC"/>
    <w:rsid w:val="00EC2D4E"/>
    <w:rsid w:val="00EC3A36"/>
    <w:rsid w:val="00EC4220"/>
    <w:rsid w:val="00EC4513"/>
    <w:rsid w:val="00EC5E2F"/>
    <w:rsid w:val="00ED1553"/>
    <w:rsid w:val="00ED28CB"/>
    <w:rsid w:val="00ED36ED"/>
    <w:rsid w:val="00EE151E"/>
    <w:rsid w:val="00EF1E28"/>
    <w:rsid w:val="00EF2801"/>
    <w:rsid w:val="00EF628B"/>
    <w:rsid w:val="00EF7B34"/>
    <w:rsid w:val="00F00B1B"/>
    <w:rsid w:val="00F04830"/>
    <w:rsid w:val="00F06DD0"/>
    <w:rsid w:val="00F079B4"/>
    <w:rsid w:val="00F10D3A"/>
    <w:rsid w:val="00F13188"/>
    <w:rsid w:val="00F211FC"/>
    <w:rsid w:val="00F226DE"/>
    <w:rsid w:val="00F2279D"/>
    <w:rsid w:val="00F2526F"/>
    <w:rsid w:val="00F30EBB"/>
    <w:rsid w:val="00F31BA1"/>
    <w:rsid w:val="00F31E24"/>
    <w:rsid w:val="00F3623F"/>
    <w:rsid w:val="00F505C7"/>
    <w:rsid w:val="00F52B51"/>
    <w:rsid w:val="00F536F6"/>
    <w:rsid w:val="00F53ED0"/>
    <w:rsid w:val="00F568EC"/>
    <w:rsid w:val="00F576CE"/>
    <w:rsid w:val="00F61AA4"/>
    <w:rsid w:val="00F622B7"/>
    <w:rsid w:val="00F62B75"/>
    <w:rsid w:val="00F63E7F"/>
    <w:rsid w:val="00F654E4"/>
    <w:rsid w:val="00F67ACA"/>
    <w:rsid w:val="00F744AC"/>
    <w:rsid w:val="00F75F9D"/>
    <w:rsid w:val="00F809DF"/>
    <w:rsid w:val="00F80AC5"/>
    <w:rsid w:val="00F8287C"/>
    <w:rsid w:val="00F83C73"/>
    <w:rsid w:val="00F84FDE"/>
    <w:rsid w:val="00F8571A"/>
    <w:rsid w:val="00F8591C"/>
    <w:rsid w:val="00F94DDB"/>
    <w:rsid w:val="00F96A85"/>
    <w:rsid w:val="00F96CD3"/>
    <w:rsid w:val="00F970C9"/>
    <w:rsid w:val="00F9739A"/>
    <w:rsid w:val="00FA2046"/>
    <w:rsid w:val="00FA6F50"/>
    <w:rsid w:val="00FB37A0"/>
    <w:rsid w:val="00FB44ED"/>
    <w:rsid w:val="00FB52D3"/>
    <w:rsid w:val="00FB76A5"/>
    <w:rsid w:val="00FC0873"/>
    <w:rsid w:val="00FC0D56"/>
    <w:rsid w:val="00FC23C4"/>
    <w:rsid w:val="00FC3BC9"/>
    <w:rsid w:val="00FD0A44"/>
    <w:rsid w:val="00FD0BF4"/>
    <w:rsid w:val="00FD2888"/>
    <w:rsid w:val="00FD33EA"/>
    <w:rsid w:val="00FD526E"/>
    <w:rsid w:val="00FD53FB"/>
    <w:rsid w:val="00FF2AA6"/>
    <w:rsid w:val="00FF47D9"/>
    <w:rsid w:val="00FF57F6"/>
    <w:rsid w:val="00FF660E"/>
    <w:rsid w:val="00FF7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719D7B-6E49-4FA4-B0D8-BB61EDCB5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3CD2"/>
    <w:rPr>
      <w:rFonts w:eastAsiaTheme="minorEastAsia"/>
      <w:lang w:eastAsia="ru-RU"/>
    </w:rPr>
  </w:style>
  <w:style w:type="paragraph" w:styleId="2">
    <w:name w:val="heading 2"/>
    <w:basedOn w:val="a"/>
    <w:link w:val="20"/>
    <w:uiPriority w:val="9"/>
    <w:qFormat/>
    <w:rsid w:val="00813C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13CD2"/>
    <w:rPr>
      <w:rFonts w:ascii="Times New Roman" w:eastAsia="Times New Roman" w:hAnsi="Times New Roman" w:cs="Times New Roman"/>
      <w:b/>
      <w:bCs/>
      <w:sz w:val="36"/>
      <w:szCs w:val="36"/>
      <w:lang w:eastAsia="ru-RU"/>
    </w:rPr>
  </w:style>
  <w:style w:type="character" w:styleId="a3">
    <w:name w:val="Strong"/>
    <w:basedOn w:val="a0"/>
    <w:uiPriority w:val="22"/>
    <w:qFormat/>
    <w:rsid w:val="00813CD2"/>
    <w:rPr>
      <w:b/>
      <w:bCs/>
    </w:rPr>
  </w:style>
  <w:style w:type="paragraph" w:styleId="a4">
    <w:name w:val="Normal (Web)"/>
    <w:basedOn w:val="a"/>
    <w:uiPriority w:val="99"/>
    <w:unhideWhenUsed/>
    <w:rsid w:val="00813CD2"/>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unhideWhenUsed/>
    <w:rsid w:val="00F30EB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30EBB"/>
    <w:rPr>
      <w:rFonts w:eastAsiaTheme="minorEastAsia"/>
      <w:lang w:eastAsia="ru-RU"/>
    </w:rPr>
  </w:style>
  <w:style w:type="paragraph" w:styleId="a7">
    <w:name w:val="footer"/>
    <w:basedOn w:val="a"/>
    <w:link w:val="a8"/>
    <w:uiPriority w:val="99"/>
    <w:unhideWhenUsed/>
    <w:rsid w:val="00F30EB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30EBB"/>
    <w:rPr>
      <w:rFonts w:eastAsiaTheme="minorEastAsia"/>
      <w:lang w:eastAsia="ru-RU"/>
    </w:rPr>
  </w:style>
  <w:style w:type="table" w:styleId="a9">
    <w:name w:val="Table Grid"/>
    <w:basedOn w:val="a1"/>
    <w:uiPriority w:val="39"/>
    <w:rsid w:val="00625B56"/>
    <w:pPr>
      <w:spacing w:after="0" w:line="240" w:lineRule="auto"/>
    </w:pPr>
    <w:rPr>
      <w:rFonts w:eastAsiaTheme="minorEastAsia"/>
      <w:kern w:val="2"/>
      <w:sz w:val="24"/>
      <w:szCs w:val="24"/>
      <w:lang w:eastAsia="ru-RU"/>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ab"/>
    <w:uiPriority w:val="1"/>
    <w:qFormat/>
    <w:rsid w:val="001426A1"/>
    <w:pPr>
      <w:widowControl w:val="0"/>
      <w:autoSpaceDE w:val="0"/>
      <w:autoSpaceDN w:val="0"/>
      <w:spacing w:after="0" w:line="240" w:lineRule="auto"/>
    </w:pPr>
    <w:rPr>
      <w:rFonts w:ascii="Times New Roman" w:eastAsia="Times New Roman" w:hAnsi="Times New Roman" w:cs="Times New Roman"/>
      <w:sz w:val="28"/>
      <w:szCs w:val="28"/>
      <w:lang w:eastAsia="en-US"/>
    </w:rPr>
  </w:style>
  <w:style w:type="character" w:customStyle="1" w:styleId="ab">
    <w:name w:val="Основной текст Знак"/>
    <w:basedOn w:val="a0"/>
    <w:link w:val="aa"/>
    <w:uiPriority w:val="1"/>
    <w:rsid w:val="001426A1"/>
    <w:rPr>
      <w:rFonts w:ascii="Times New Roman" w:eastAsia="Times New Roman" w:hAnsi="Times New Roman" w:cs="Times New Roman"/>
      <w:sz w:val="28"/>
      <w:szCs w:val="28"/>
    </w:rPr>
  </w:style>
  <w:style w:type="paragraph" w:styleId="ac">
    <w:name w:val="List Paragraph"/>
    <w:basedOn w:val="a"/>
    <w:uiPriority w:val="34"/>
    <w:qFormat/>
    <w:rsid w:val="00F62B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TotalTime>
  <Pages>22</Pages>
  <Words>6190</Words>
  <Characters>35283</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Кабинет 12</dc:creator>
  <cp:keywords/>
  <dc:description/>
  <cp:lastModifiedBy>Alexandra Sugakova</cp:lastModifiedBy>
  <cp:revision>12</cp:revision>
  <dcterms:created xsi:type="dcterms:W3CDTF">2026-08-06T03:37:00Z</dcterms:created>
  <dcterms:modified xsi:type="dcterms:W3CDTF">2026-08-06T07:24:00Z</dcterms:modified>
</cp:coreProperties>
</file>